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68" w:rsidRDefault="00117FD2">
      <w:pPr>
        <w:jc w:val="center"/>
        <w:rPr>
          <w:rFonts w:ascii="Times New Roman" w:eastAsia="楷体" w:hAnsi="Times New Roman" w:cs="Times New Roman"/>
          <w:b/>
          <w:sz w:val="36"/>
          <w:szCs w:val="24"/>
        </w:rPr>
      </w:pPr>
      <w:r>
        <w:rPr>
          <w:rFonts w:ascii="Times New Roman" w:eastAsia="楷体" w:hAnsi="Times New Roman" w:cs="Times New Roman"/>
          <w:b/>
          <w:sz w:val="36"/>
          <w:szCs w:val="24"/>
        </w:rPr>
        <w:t xml:space="preserve">Order of </w:t>
      </w:r>
      <w:r>
        <w:rPr>
          <w:rFonts w:ascii="Times New Roman" w:eastAsia="楷体" w:hAnsi="Times New Roman" w:cs="Times New Roman" w:hint="eastAsia"/>
          <w:b/>
          <w:sz w:val="36"/>
          <w:szCs w:val="24"/>
        </w:rPr>
        <w:t>AD drug screen</w:t>
      </w:r>
      <w:r>
        <w:rPr>
          <w:rFonts w:ascii="Times New Roman" w:eastAsia="楷体" w:hAnsi="Times New Roman" w:cs="Times New Roman"/>
          <w:b/>
          <w:sz w:val="36"/>
          <w:szCs w:val="24"/>
        </w:rPr>
        <w:t xml:space="preserve"> Assay</w:t>
      </w:r>
    </w:p>
    <w:p w:rsidR="00641468" w:rsidRDefault="00117FD2">
      <w:pPr>
        <w:ind w:firstLineChars="2400" w:firstLine="5760"/>
        <w:rPr>
          <w:rFonts w:ascii="Times New Roman" w:eastAsia="楷体" w:hAnsi="Times New Roman" w:cs="Times New Roman"/>
          <w:sz w:val="24"/>
          <w:szCs w:val="24"/>
          <w:u w:val="single"/>
        </w:rPr>
      </w:pPr>
      <w:r>
        <w:rPr>
          <w:rFonts w:ascii="Times New Roman" w:eastAsia="楷体" w:hAnsi="Times New Roman" w:cs="Times New Roman"/>
          <w:color w:val="000000" w:themeColor="text1"/>
          <w:sz w:val="24"/>
          <w:szCs w:val="24"/>
        </w:rPr>
        <w:t>Date</w:t>
      </w:r>
      <w:r>
        <w:rPr>
          <w:rFonts w:ascii="Times New Roman" w:eastAsia="楷体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eastAsia="楷体" w:hAnsi="Times New Roman" w:cs="Times New Roman"/>
          <w:sz w:val="24"/>
          <w:szCs w:val="24"/>
          <w:u w:val="single"/>
        </w:rPr>
        <w:t xml:space="preserve">  Jul 22</w:t>
      </w:r>
      <w:r>
        <w:rPr>
          <w:rFonts w:ascii="Times New Roman" w:eastAsia="楷体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eastAsia="楷体" w:hAnsi="Times New Roman" w:cs="Times New Roman"/>
          <w:sz w:val="24"/>
          <w:szCs w:val="24"/>
          <w:u w:val="single"/>
        </w:rPr>
        <w:t xml:space="preserve"> 2019   </w:t>
      </w:r>
    </w:p>
    <w:p w:rsidR="00641468" w:rsidRDefault="00117FD2">
      <w:pPr>
        <w:ind w:firstLineChars="2400" w:firstLine="5760"/>
        <w:rPr>
          <w:rFonts w:ascii="Times New Roman" w:eastAsia="楷体" w:hAnsi="Times New Roman" w:cs="Times New Roman"/>
          <w:sz w:val="24"/>
          <w:szCs w:val="24"/>
          <w:u w:val="single"/>
        </w:rPr>
      </w:pPr>
      <w:r>
        <w:rPr>
          <w:rFonts w:ascii="Times New Roman" w:eastAsia="楷体" w:hAnsi="Times New Roman" w:cs="Times New Roman"/>
          <w:sz w:val="24"/>
          <w:szCs w:val="24"/>
        </w:rPr>
        <w:t xml:space="preserve">NO.: </w:t>
      </w:r>
      <w:r>
        <w:rPr>
          <w:rFonts w:ascii="Times New Roman" w:eastAsia="楷体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楷体" w:hAnsi="Times New Roman" w:cs="Times New Roman" w:hint="eastAsia"/>
          <w:sz w:val="24"/>
          <w:szCs w:val="24"/>
          <w:u w:val="single"/>
        </w:rPr>
        <w:t>20190</w:t>
      </w:r>
      <w:r>
        <w:rPr>
          <w:rFonts w:ascii="Times New Roman" w:eastAsia="楷体" w:hAnsi="Times New Roman" w:cs="Times New Roman"/>
          <w:sz w:val="24"/>
          <w:szCs w:val="24"/>
          <w:u w:val="single"/>
        </w:rPr>
        <w:t xml:space="preserve">722     </w:t>
      </w:r>
    </w:p>
    <w:p w:rsidR="00641468" w:rsidRDefault="00117FD2">
      <w:pPr>
        <w:numPr>
          <w:ilvl w:val="0"/>
          <w:numId w:val="1"/>
        </w:numPr>
        <w:jc w:val="lef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Information from the client</w:t>
      </w:r>
    </w:p>
    <w:p w:rsidR="00641468" w:rsidRDefault="00117FD2">
      <w:pPr>
        <w:spacing w:beforeLines="50" w:before="156" w:afterLines="50" w:after="15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Table 1 Information from the client</w:t>
      </w: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588"/>
        <w:gridCol w:w="2948"/>
      </w:tblGrid>
      <w:tr w:rsidR="00641468">
        <w:trPr>
          <w:trHeight w:val="528"/>
        </w:trPr>
        <w:tc>
          <w:tcPr>
            <w:tcW w:w="1701" w:type="dxa"/>
          </w:tcPr>
          <w:p w:rsidR="00641468" w:rsidRDefault="00117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Name:</w:t>
            </w:r>
          </w:p>
        </w:tc>
        <w:tc>
          <w:tcPr>
            <w:tcW w:w="1985" w:type="dxa"/>
          </w:tcPr>
          <w:p w:rsidR="00641468" w:rsidRDefault="00641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41468" w:rsidRDefault="00117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Institute/ university: </w:t>
            </w:r>
          </w:p>
        </w:tc>
        <w:tc>
          <w:tcPr>
            <w:tcW w:w="2948" w:type="dxa"/>
          </w:tcPr>
          <w:p w:rsidR="00641468" w:rsidRDefault="006414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1468">
        <w:trPr>
          <w:trHeight w:val="528"/>
        </w:trPr>
        <w:tc>
          <w:tcPr>
            <w:tcW w:w="1701" w:type="dxa"/>
          </w:tcPr>
          <w:p w:rsidR="00641468" w:rsidRDefault="00117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PI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(If different from above):</w:t>
            </w:r>
          </w:p>
        </w:tc>
        <w:tc>
          <w:tcPr>
            <w:tcW w:w="1985" w:type="dxa"/>
          </w:tcPr>
          <w:p w:rsidR="00641468" w:rsidRDefault="00641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41468" w:rsidRDefault="00117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Department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</w:p>
        </w:tc>
        <w:tc>
          <w:tcPr>
            <w:tcW w:w="2948" w:type="dxa"/>
          </w:tcPr>
          <w:p w:rsidR="00641468" w:rsidRDefault="006414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1468">
        <w:trPr>
          <w:trHeight w:val="528"/>
        </w:trPr>
        <w:tc>
          <w:tcPr>
            <w:tcW w:w="1701" w:type="dxa"/>
          </w:tcPr>
          <w:p w:rsidR="00641468" w:rsidRDefault="00117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Tel:</w:t>
            </w:r>
          </w:p>
        </w:tc>
        <w:tc>
          <w:tcPr>
            <w:tcW w:w="1985" w:type="dxa"/>
          </w:tcPr>
          <w:p w:rsidR="00641468" w:rsidRDefault="00641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41468" w:rsidRDefault="00117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948" w:type="dxa"/>
          </w:tcPr>
          <w:p w:rsidR="00641468" w:rsidRDefault="006414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1468">
        <w:trPr>
          <w:trHeight w:val="575"/>
        </w:trPr>
        <w:tc>
          <w:tcPr>
            <w:tcW w:w="1701" w:type="dxa"/>
          </w:tcPr>
          <w:p w:rsidR="00641468" w:rsidRDefault="00117F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Delivery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Address:</w:t>
            </w:r>
          </w:p>
        </w:tc>
        <w:tc>
          <w:tcPr>
            <w:tcW w:w="6521" w:type="dxa"/>
            <w:gridSpan w:val="3"/>
          </w:tcPr>
          <w:p w:rsidR="00641468" w:rsidRDefault="006414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1468">
        <w:trPr>
          <w:trHeight w:val="575"/>
        </w:trPr>
        <w:tc>
          <w:tcPr>
            <w:tcW w:w="1701" w:type="dxa"/>
          </w:tcPr>
          <w:p w:rsidR="00641468" w:rsidRDefault="00117F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Billing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Address (If different from above):</w:t>
            </w:r>
          </w:p>
        </w:tc>
        <w:tc>
          <w:tcPr>
            <w:tcW w:w="6521" w:type="dxa"/>
            <w:gridSpan w:val="3"/>
          </w:tcPr>
          <w:p w:rsidR="00641468" w:rsidRDefault="006414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41468" w:rsidRDefault="00117FD2">
      <w:pPr>
        <w:spacing w:beforeLines="50" w:before="156"/>
        <w:ind w:leftChars="100" w:left="21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Is the client</w:t>
      </w:r>
      <w:r>
        <w:rPr>
          <w:rFonts w:ascii="Times New Roman" w:hAnsi="Times New Roman"/>
          <w:sz w:val="24"/>
          <w:szCs w:val="24"/>
        </w:rPr>
        <w:t xml:space="preserve"> willing to share </w:t>
      </w:r>
      <w:r>
        <w:rPr>
          <w:rFonts w:ascii="Times New Roman" w:hAnsi="Times New Roman" w:hint="eastAsia"/>
          <w:sz w:val="24"/>
          <w:szCs w:val="24"/>
        </w:rPr>
        <w:t>his/her</w:t>
      </w:r>
      <w:r>
        <w:rPr>
          <w:rFonts w:ascii="Times New Roman" w:hAnsi="Times New Roman"/>
          <w:sz w:val="24"/>
          <w:szCs w:val="24"/>
        </w:rPr>
        <w:t xml:space="preserve"> name, lab, and email </w:t>
      </w:r>
      <w:r>
        <w:rPr>
          <w:rFonts w:ascii="Times New Roman" w:hAnsi="Times New Roman" w:hint="eastAsia"/>
          <w:sz w:val="24"/>
          <w:szCs w:val="24"/>
        </w:rPr>
        <w:t xml:space="preserve">address </w:t>
      </w:r>
      <w:r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 w:hint="eastAsia"/>
          <w:sz w:val="24"/>
          <w:szCs w:val="24"/>
        </w:rPr>
        <w:t>SUNY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future c</w:t>
      </w:r>
      <w:r>
        <w:rPr>
          <w:rFonts w:ascii="Times New Roman" w:hAnsi="Times New Roman" w:hint="eastAsia"/>
          <w:sz w:val="24"/>
          <w:szCs w:val="24"/>
        </w:rPr>
        <w:t>lient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 w:hint="eastAsia"/>
          <w:sz w:val="24"/>
          <w:szCs w:val="24"/>
        </w:rPr>
        <w:t>if they inquire? _______</w:t>
      </w:r>
    </w:p>
    <w:p w:rsidR="00641468" w:rsidRDefault="00117FD2">
      <w:pPr>
        <w:spacing w:beforeLines="50" w:before="156"/>
        <w:ind w:firstLineChars="50" w:firstLine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did</w:t>
      </w:r>
      <w:r>
        <w:rPr>
          <w:rFonts w:ascii="Times New Roman" w:hAnsi="Times New Roman" w:hint="eastAsia"/>
          <w:sz w:val="24"/>
          <w:szCs w:val="24"/>
        </w:rPr>
        <w:t xml:space="preserve"> the</w:t>
      </w:r>
      <w:r>
        <w:rPr>
          <w:rFonts w:ascii="Times New Roman" w:hAnsi="Times New Roman"/>
          <w:sz w:val="24"/>
          <w:szCs w:val="24"/>
        </w:rPr>
        <w:t xml:space="preserve"> client learn about </w:t>
      </w:r>
      <w:proofErr w:type="spellStart"/>
      <w:r>
        <w:rPr>
          <w:rFonts w:ascii="Times New Roman" w:hAnsi="Times New Roman" w:hint="eastAsia"/>
          <w:sz w:val="24"/>
          <w:szCs w:val="24"/>
        </w:rPr>
        <w:t>SunyBiotech</w:t>
      </w:r>
      <w:proofErr w:type="spellEnd"/>
      <w:r>
        <w:rPr>
          <w:rFonts w:ascii="Times New Roman" w:hAnsi="Times New Roman"/>
          <w:sz w:val="24"/>
          <w:szCs w:val="24"/>
        </w:rPr>
        <w:t>? _________</w:t>
      </w:r>
    </w:p>
    <w:p w:rsidR="00641468" w:rsidRDefault="00117FD2">
      <w:pPr>
        <w:pStyle w:val="ad"/>
        <w:numPr>
          <w:ilvl w:val="0"/>
          <w:numId w:val="2"/>
        </w:numPr>
        <w:spacing w:beforeLines="50" w:before="156"/>
        <w:ind w:left="142" w:firstLineChars="0" w:firstLine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Email  B) Mail  C) Website  D) From </w:t>
      </w:r>
      <w:r>
        <w:rPr>
          <w:rFonts w:ascii="Times New Roman" w:hAnsi="Times New Roman"/>
          <w:sz w:val="24"/>
          <w:szCs w:val="24"/>
        </w:rPr>
        <w:t>colleagues or friends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</w:t>
      </w:r>
    </w:p>
    <w:p w:rsidR="00641468" w:rsidRDefault="00117FD2">
      <w:pPr>
        <w:pStyle w:val="ad"/>
        <w:spacing w:beforeLines="50" w:before="156"/>
        <w:ind w:left="142" w:firstLineChars="0" w:firstLine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E) Other</w:t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</w:p>
    <w:p w:rsidR="00641468" w:rsidRDefault="00117FD2">
      <w:pPr>
        <w:pStyle w:val="a7"/>
        <w:spacing w:beforeLines="50" w:before="156" w:before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(If the client chooses D, please write down the </w:t>
      </w:r>
      <w:r>
        <w:rPr>
          <w:rFonts w:ascii="Times New Roman" w:hAnsi="Times New Roman"/>
          <w:color w:val="FF0000"/>
        </w:rPr>
        <w:t>referrer name and institute</w:t>
      </w:r>
      <w:r>
        <w:rPr>
          <w:rFonts w:ascii="Times New Roman" w:hAnsi="Times New Roman"/>
        </w:rPr>
        <w:t xml:space="preserve"> and SUNY will apply 5% OFF to both the client and the client’s referrer.</w:t>
      </w:r>
      <w:r>
        <w:rPr>
          <w:rFonts w:ascii="Times New Roman" w:hAnsi="Times New Roman"/>
          <w:color w:val="FF0000"/>
        </w:rPr>
        <w:t xml:space="preserve"> But please kindly note the 5% OFF is only applicable when the referrer comes from other labs.</w:t>
      </w:r>
      <w:r>
        <w:rPr>
          <w:rFonts w:ascii="Times New Roman" w:hAnsi="Times New Roman"/>
        </w:rPr>
        <w:t>)</w:t>
      </w:r>
    </w:p>
    <w:p w:rsidR="00641468" w:rsidRDefault="00117FD2">
      <w:pPr>
        <w:numPr>
          <w:ilvl w:val="0"/>
          <w:numId w:val="1"/>
        </w:numPr>
        <w:spacing w:beforeLines="50" w:before="156" w:afterLines="50" w:after="156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 w:hint="eastAsia"/>
          <w:b/>
          <w:sz w:val="24"/>
          <w:szCs w:val="24"/>
        </w:rPr>
        <w:t xml:space="preserve">bout </w:t>
      </w:r>
      <w:r>
        <w:rPr>
          <w:rFonts w:ascii="Times New Roman" w:hAnsi="Times New Roman"/>
          <w:b/>
          <w:sz w:val="24"/>
          <w:szCs w:val="24"/>
        </w:rPr>
        <w:t>this service</w:t>
      </w:r>
    </w:p>
    <w:p w:rsidR="00641468" w:rsidRDefault="00117FD2">
      <w:pPr>
        <w:pStyle w:val="ad"/>
        <w:ind w:left="420" w:firstLineChars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The purpose of this assay is to compare the </w:t>
      </w:r>
      <w:r>
        <w:rPr>
          <w:rFonts w:ascii="Times New Roman" w:hAnsi="Times New Roman"/>
          <w:sz w:val="24"/>
          <w:szCs w:val="24"/>
        </w:rPr>
        <w:t>paralysis</w:t>
      </w:r>
      <w:r>
        <w:rPr>
          <w:rFonts w:ascii="Times New Roman" w:hAnsi="Times New Roman" w:hint="eastAsia"/>
          <w:sz w:val="24"/>
          <w:szCs w:val="24"/>
        </w:rPr>
        <w:t xml:space="preserve"> incidence</w:t>
      </w:r>
      <w:r>
        <w:rPr>
          <w:rFonts w:ascii="Times New Roman" w:hAnsi="Times New Roman"/>
          <w:sz w:val="24"/>
          <w:szCs w:val="24"/>
        </w:rPr>
        <w:t xml:space="preserve"> of Alzheimer disease model CL2006</w:t>
      </w:r>
      <w:r>
        <w:rPr>
          <w:rFonts w:ascii="Times New Roman" w:hAnsi="Times New Roman" w:hint="eastAsia"/>
          <w:sz w:val="24"/>
          <w:szCs w:val="24"/>
        </w:rPr>
        <w:t xml:space="preserve"> under drug treatment</w:t>
      </w:r>
      <w:r>
        <w:rPr>
          <w:rFonts w:ascii="Times New Roman" w:hAnsi="Times New Roman"/>
          <w:sz w:val="24"/>
          <w:szCs w:val="24"/>
        </w:rPr>
        <w:t>. For every</w:t>
      </w:r>
      <w:r>
        <w:rPr>
          <w:rFonts w:ascii="Times New Roman" w:hAnsi="Times New Roman" w:hint="eastAsia"/>
          <w:sz w:val="24"/>
          <w:szCs w:val="24"/>
        </w:rPr>
        <w:t xml:space="preserve"> drug treatment, at least </w:t>
      </w:r>
      <w:r w:rsidR="0021134F">
        <w:rPr>
          <w:rFonts w:ascii="Times New Roman" w:hAnsi="Times New Roman" w:hint="eastAsia"/>
          <w:sz w:val="24"/>
          <w:szCs w:val="24"/>
        </w:rPr>
        <w:t>100/30</w:t>
      </w:r>
      <w:r>
        <w:rPr>
          <w:rFonts w:ascii="Times New Roman" w:hAnsi="Times New Roman" w:hint="eastAsia"/>
          <w:sz w:val="24"/>
          <w:szCs w:val="24"/>
        </w:rPr>
        <w:t xml:space="preserve">0 worms will be tested in one/ three replicate(s), data of </w:t>
      </w:r>
      <w:r w:rsidR="0021134F">
        <w:rPr>
          <w:rFonts w:ascii="Times New Roman" w:hAnsi="Times New Roman" w:hint="eastAsia"/>
          <w:sz w:val="24"/>
          <w:szCs w:val="24"/>
        </w:rPr>
        <w:t>80</w:t>
      </w:r>
      <w:r>
        <w:rPr>
          <w:rFonts w:ascii="Times New Roman" w:hAnsi="Times New Roman" w:hint="eastAsia"/>
          <w:sz w:val="24"/>
          <w:szCs w:val="24"/>
        </w:rPr>
        <w:t>/2</w:t>
      </w:r>
      <w:r w:rsidR="0021134F">
        <w:rPr>
          <w:rFonts w:ascii="Times New Roman" w:hAnsi="Times New Roman" w:hint="eastAsia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hint="eastAsia"/>
          <w:sz w:val="24"/>
          <w:szCs w:val="24"/>
        </w:rPr>
        <w:t>0 tested worms will be provided.</w:t>
      </w:r>
    </w:p>
    <w:p w:rsidR="00641468" w:rsidRDefault="00117FD2">
      <w:pPr>
        <w:numPr>
          <w:ilvl w:val="0"/>
          <w:numId w:val="1"/>
        </w:numPr>
        <w:spacing w:beforeLines="50" w:before="156" w:afterLines="50" w:after="156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Information about the tested drug</w:t>
      </w:r>
    </w:p>
    <w:p w:rsidR="00641468" w:rsidRDefault="00117FD2">
      <w:pPr>
        <w:numPr>
          <w:ilvl w:val="1"/>
          <w:numId w:val="1"/>
        </w:numPr>
        <w:spacing w:beforeLines="50" w:before="156" w:afterLines="50" w:after="15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Please complete the information of the treated drugs in the Table 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 xml:space="preserve"> and send all drugs powder </w:t>
      </w:r>
      <w:r>
        <w:rPr>
          <w:rFonts w:ascii="Times New Roman" w:hAnsi="Times New Roman" w:hint="eastAsia"/>
          <w:sz w:val="24"/>
          <w:szCs w:val="24"/>
        </w:rPr>
        <w:t xml:space="preserve">to SUNY. </w:t>
      </w:r>
    </w:p>
    <w:p w:rsidR="00641468" w:rsidRDefault="00117FD2">
      <w:pPr>
        <w:numPr>
          <w:ilvl w:val="1"/>
          <w:numId w:val="1"/>
        </w:numPr>
        <w:spacing w:beforeLines="50" w:before="156" w:afterLines="50" w:after="156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Is the drug sterilized or not?</w:t>
      </w:r>
      <w:r>
        <w:rPr>
          <w:rFonts w:ascii="Times New Roman" w:hAnsi="Times New Roman" w:hint="eastAsia"/>
          <w:bCs/>
          <w:sz w:val="24"/>
          <w:szCs w:val="24"/>
          <w:u w:val="single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example: yes, no)</w:t>
      </w:r>
      <w:r>
        <w:rPr>
          <w:rFonts w:ascii="Times New Roman" w:hAnsi="Times New Roman" w:hint="eastAsia"/>
          <w:sz w:val="24"/>
          <w:szCs w:val="24"/>
        </w:rPr>
        <w:t xml:space="preserve">. If not, please provide the sterilization method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sz w:val="24"/>
          <w:szCs w:val="24"/>
        </w:rPr>
        <w:t>. If the syringe driven filtration is required, please choose the pore size of the s</w:t>
      </w:r>
      <w:r>
        <w:rPr>
          <w:rFonts w:ascii="Times New Roman" w:hAnsi="Times New Roman"/>
          <w:sz w:val="24"/>
          <w:szCs w:val="24"/>
        </w:rPr>
        <w:t xml:space="preserve">yringe </w:t>
      </w:r>
      <w:r>
        <w:rPr>
          <w:rFonts w:ascii="Times New Roman" w:hAnsi="Times New Roman" w:hint="eastAsia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riven </w:t>
      </w:r>
      <w:r>
        <w:rPr>
          <w:rFonts w:ascii="Times New Roman" w:hAnsi="Times New Roman" w:hint="eastAsia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ilter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</w:t>
      </w:r>
      <w:r>
        <w:rPr>
          <w:rFonts w:ascii="Times New Roman" w:hAnsi="Times New Roman" w:hint="eastAsia"/>
          <w:sz w:val="24"/>
          <w:szCs w:val="24"/>
        </w:rPr>
        <w:lastRenderedPageBreak/>
        <w:t>(0.22µm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or 0.45µm</w:t>
      </w:r>
      <w:r>
        <w:rPr>
          <w:rFonts w:ascii="Times New Roman" w:hAnsi="Times New Roman" w:hint="eastAsia"/>
          <w:sz w:val="24"/>
          <w:szCs w:val="24"/>
        </w:rPr>
        <w:t xml:space="preserve">).   </w:t>
      </w:r>
    </w:p>
    <w:p w:rsidR="00641468" w:rsidRDefault="00117FD2">
      <w:pPr>
        <w:numPr>
          <w:ilvl w:val="1"/>
          <w:numId w:val="1"/>
        </w:numPr>
        <w:spacing w:beforeLines="50" w:before="156" w:afterLines="50" w:after="15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The drug should be added into</w:t>
      </w:r>
      <w:r>
        <w:rPr>
          <w:rFonts w:ascii="Times New Roman" w:hAnsi="Times New Roman" w:hint="eastAsia"/>
          <w:bCs/>
          <w:sz w:val="24"/>
          <w:szCs w:val="24"/>
          <w:u w:val="single"/>
        </w:rPr>
        <w:t xml:space="preserve">      </w:t>
      </w:r>
      <w:r>
        <w:rPr>
          <w:rFonts w:ascii="Times New Roman" w:hAnsi="Times New Roman" w:hint="eastAsia"/>
          <w:bCs/>
          <w:sz w:val="24"/>
          <w:szCs w:val="24"/>
        </w:rPr>
        <w:t xml:space="preserve">for </w:t>
      </w:r>
      <w:r>
        <w:rPr>
          <w:rFonts w:ascii="Times New Roman" w:hAnsi="Times New Roman" w:hint="eastAsia"/>
          <w:bCs/>
          <w:i/>
          <w:sz w:val="24"/>
          <w:szCs w:val="24"/>
        </w:rPr>
        <w:t xml:space="preserve">C. </w:t>
      </w:r>
      <w:proofErr w:type="spellStart"/>
      <w:r>
        <w:rPr>
          <w:rFonts w:ascii="Times New Roman" w:hAnsi="Times New Roman" w:hint="eastAsia"/>
          <w:bCs/>
          <w:i/>
          <w:sz w:val="24"/>
          <w:szCs w:val="24"/>
        </w:rPr>
        <w:t>elegans</w:t>
      </w:r>
      <w:proofErr w:type="spellEnd"/>
      <w:r>
        <w:rPr>
          <w:rFonts w:ascii="Times New Roman" w:hAnsi="Times New Roman" w:hint="eastAsia"/>
          <w:bCs/>
          <w:sz w:val="24"/>
          <w:szCs w:val="24"/>
        </w:rPr>
        <w:t xml:space="preserve"> culturing. (</w:t>
      </w:r>
      <w:r>
        <w:rPr>
          <w:rFonts w:ascii="Times New Roman" w:hAnsi="Times New Roman"/>
          <w:sz w:val="24"/>
          <w:szCs w:val="24"/>
        </w:rPr>
        <w:t>for example: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>NGM, OP50</w:t>
      </w:r>
      <w:r>
        <w:rPr>
          <w:rFonts w:ascii="Times New Roman" w:hAnsi="Times New Roman" w:hint="eastAsia"/>
          <w:bCs/>
          <w:sz w:val="24"/>
          <w:szCs w:val="24"/>
        </w:rPr>
        <w:t>)</w:t>
      </w:r>
    </w:p>
    <w:p w:rsidR="00641468" w:rsidRDefault="00117FD2">
      <w:pPr>
        <w:pStyle w:val="ad"/>
        <w:spacing w:beforeLines="50" w:before="156" w:afterLines="50" w:after="156"/>
        <w:ind w:left="420" w:firstLineChars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Table 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Information 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of the drugs</w:t>
      </w:r>
    </w:p>
    <w:tbl>
      <w:tblPr>
        <w:tblW w:w="7402" w:type="dxa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"/>
        <w:gridCol w:w="772"/>
        <w:gridCol w:w="1319"/>
        <w:gridCol w:w="1133"/>
        <w:gridCol w:w="1066"/>
        <w:gridCol w:w="1417"/>
        <w:gridCol w:w="1330"/>
      </w:tblGrid>
      <w:tr w:rsidR="00641468">
        <w:trPr>
          <w:trHeight w:val="698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641468">
            <w:pPr>
              <w:spacing w:afterLines="50" w:after="156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117FD2">
            <w:pPr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/>
                <w:sz w:val="18"/>
                <w:szCs w:val="24"/>
              </w:rPr>
              <w:t>Drug name/ NO.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117FD2">
            <w:pPr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/>
                <w:sz w:val="18"/>
                <w:szCs w:val="24"/>
              </w:rPr>
              <w:t>Concentration of the stock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117FD2">
            <w:pPr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/>
                <w:sz w:val="18"/>
                <w:szCs w:val="24"/>
              </w:rPr>
              <w:t>Storage co</w:t>
            </w:r>
            <w:r>
              <w:rPr>
                <w:rFonts w:ascii="Times New Roman" w:eastAsia="宋体" w:hAnsi="Times New Roman" w:cs="Times New Roman" w:hint="eastAsia"/>
                <w:sz w:val="18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18"/>
                <w:szCs w:val="24"/>
              </w:rPr>
              <w:t>dition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117FD2">
            <w:pPr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/>
                <w:sz w:val="18"/>
                <w:szCs w:val="24"/>
              </w:rPr>
              <w:t>Solvent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117FD2">
            <w:pPr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working concentration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117FD2">
            <w:pPr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/>
                <w:sz w:val="18"/>
                <w:szCs w:val="24"/>
              </w:rPr>
              <w:t>W</w:t>
            </w:r>
            <w:r>
              <w:rPr>
                <w:rFonts w:ascii="Times New Roman" w:eastAsia="宋体" w:hAnsi="Times New Roman" w:cs="Times New Roman" w:hint="eastAsia"/>
                <w:sz w:val="18"/>
                <w:szCs w:val="24"/>
              </w:rPr>
              <w:t>orking volume</w:t>
            </w:r>
          </w:p>
        </w:tc>
      </w:tr>
      <w:tr w:rsidR="00641468">
        <w:trPr>
          <w:trHeight w:val="468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117FD2">
            <w:pPr>
              <w:spacing w:afterLines="50" w:after="156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641468">
            <w:pPr>
              <w:spacing w:afterLines="50" w:after="156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641468">
            <w:pPr>
              <w:spacing w:afterLines="50" w:after="156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641468">
            <w:pPr>
              <w:spacing w:afterLines="50" w:after="156"/>
              <w:jc w:val="left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641468">
            <w:pPr>
              <w:spacing w:afterLines="50" w:after="156"/>
              <w:jc w:val="left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641468">
            <w:pPr>
              <w:spacing w:afterLines="50" w:after="156"/>
              <w:jc w:val="left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641468">
            <w:pPr>
              <w:spacing w:afterLines="50" w:after="156"/>
              <w:jc w:val="left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</w:tr>
      <w:tr w:rsidR="00641468">
        <w:trPr>
          <w:trHeight w:val="468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117FD2">
            <w:pPr>
              <w:spacing w:afterLines="50" w:after="156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641468">
            <w:pPr>
              <w:spacing w:afterLines="50" w:after="156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641468">
            <w:pPr>
              <w:spacing w:afterLines="50" w:after="156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641468">
            <w:pPr>
              <w:spacing w:afterLines="50" w:after="156"/>
              <w:jc w:val="left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641468">
            <w:pPr>
              <w:spacing w:afterLines="50" w:after="156"/>
              <w:jc w:val="left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641468">
            <w:pPr>
              <w:spacing w:afterLines="50" w:after="156"/>
              <w:jc w:val="left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641468">
            <w:pPr>
              <w:spacing w:afterLines="50" w:after="156"/>
              <w:jc w:val="left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</w:tr>
      <w:tr w:rsidR="00641468">
        <w:trPr>
          <w:trHeight w:val="48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117FD2">
            <w:pPr>
              <w:spacing w:afterLines="50" w:after="156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641468">
            <w:pPr>
              <w:spacing w:afterLines="50" w:after="156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641468">
            <w:pPr>
              <w:spacing w:afterLines="50" w:after="156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641468">
            <w:pPr>
              <w:spacing w:afterLines="50" w:after="156"/>
              <w:jc w:val="left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641468">
            <w:pPr>
              <w:spacing w:afterLines="50" w:after="156"/>
              <w:jc w:val="left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641468">
            <w:pPr>
              <w:spacing w:afterLines="50" w:after="156"/>
              <w:jc w:val="left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8" w:rsidRDefault="00641468">
            <w:pPr>
              <w:spacing w:afterLines="50" w:after="156"/>
              <w:jc w:val="left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</w:tr>
    </w:tbl>
    <w:p w:rsidR="00641468" w:rsidRDefault="00117FD2">
      <w:pPr>
        <w:numPr>
          <w:ilvl w:val="0"/>
          <w:numId w:val="1"/>
        </w:numPr>
        <w:spacing w:beforeLines="50" w:before="156" w:afterLines="50" w:after="156"/>
        <w:jc w:val="left"/>
        <w:rPr>
          <w:rFonts w:ascii="Times New Roman" w:hAnsi="Times New Roman"/>
          <w:b/>
          <w:sz w:val="24"/>
          <w:szCs w:val="24"/>
        </w:rPr>
      </w:pPr>
      <w:bookmarkStart w:id="1" w:name="OLE_LINK32"/>
      <w:bookmarkStart w:id="2" w:name="OLE_LINK31"/>
      <w:r>
        <w:rPr>
          <w:rFonts w:ascii="Times New Roman" w:hAnsi="Times New Roman" w:hint="eastAsia"/>
          <w:b/>
          <w:sz w:val="24"/>
          <w:szCs w:val="24"/>
        </w:rPr>
        <w:t>Method/ protocol</w:t>
      </w:r>
    </w:p>
    <w:bookmarkEnd w:id="1"/>
    <w:bookmarkEnd w:id="2"/>
    <w:p w:rsidR="00641468" w:rsidRDefault="00117FD2">
      <w:pPr>
        <w:spacing w:beforeLines="50" w:before="156" w:afterLines="50" w:after="156"/>
        <w:ind w:left="420"/>
        <w:jc w:val="left"/>
        <w:rPr>
          <w:rFonts w:ascii="Times New Roman" w:eastAsia="楷体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Prepare samples</w:t>
      </w:r>
    </w:p>
    <w:p w:rsidR="00641468" w:rsidRDefault="00117FD2">
      <w:pPr>
        <w:numPr>
          <w:ilvl w:val="1"/>
          <w:numId w:val="1"/>
        </w:numPr>
        <w:spacing w:beforeLines="50" w:before="156" w:afterLines="50" w:after="156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D</w:t>
      </w:r>
      <w:r>
        <w:rPr>
          <w:rFonts w:ascii="Times New Roman" w:eastAsia="楷体" w:hAnsi="Times New Roman" w:cs="Times New Roman"/>
          <w:sz w:val="24"/>
          <w:szCs w:val="24"/>
        </w:rPr>
        <w:t xml:space="preserve">issolve drugs 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or chemicals </w:t>
      </w:r>
      <w:r>
        <w:rPr>
          <w:rFonts w:ascii="Times New Roman" w:eastAsia="楷体" w:hAnsi="Times New Roman" w:cs="Times New Roman"/>
          <w:sz w:val="24"/>
          <w:szCs w:val="24"/>
        </w:rPr>
        <w:t xml:space="preserve">in </w:t>
      </w:r>
      <w:r>
        <w:rPr>
          <w:rFonts w:ascii="Times New Roman" w:eastAsia="楷体" w:hAnsi="Times New Roman" w:cs="Times New Roman" w:hint="eastAsia"/>
          <w:sz w:val="24"/>
          <w:szCs w:val="24"/>
        </w:rPr>
        <w:t>the solvent.</w:t>
      </w:r>
    </w:p>
    <w:p w:rsidR="00641468" w:rsidRDefault="00117FD2">
      <w:pPr>
        <w:numPr>
          <w:ilvl w:val="1"/>
          <w:numId w:val="1"/>
        </w:numPr>
        <w:spacing w:beforeLines="50" w:before="156" w:afterLines="50" w:after="156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P</w:t>
      </w:r>
      <w:r>
        <w:rPr>
          <w:rFonts w:ascii="Times New Roman" w:eastAsia="楷体" w:hAnsi="Times New Roman" w:cs="Times New Roman" w:hint="eastAsia"/>
          <w:sz w:val="24"/>
          <w:szCs w:val="24"/>
        </w:rPr>
        <w:t>repare NGM plates</w:t>
      </w:r>
    </w:p>
    <w:p w:rsidR="00641468" w:rsidRDefault="00117FD2">
      <w:pPr>
        <w:numPr>
          <w:ilvl w:val="2"/>
          <w:numId w:val="1"/>
        </w:numPr>
        <w:spacing w:beforeLines="50" w:before="156" w:afterLines="50" w:after="156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For the control plates, mix the solvent with OP50 and seed them on the NGM plates before using. </w:t>
      </w:r>
    </w:p>
    <w:p w:rsidR="00641468" w:rsidRDefault="00117FD2">
      <w:pPr>
        <w:numPr>
          <w:ilvl w:val="2"/>
          <w:numId w:val="1"/>
        </w:numPr>
        <w:spacing w:beforeLines="50" w:before="156" w:afterLines="50" w:after="156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For the experimental plates, mix the drugs with OP50 and seed them on the NGM plate, or drop </w:t>
      </w:r>
      <w:r>
        <w:rPr>
          <w:rFonts w:ascii="Times New Roman" w:eastAsia="楷体" w:hAnsi="Times New Roman" w:cs="Times New Roman"/>
          <w:sz w:val="24"/>
          <w:szCs w:val="24"/>
        </w:rPr>
        <w:t>the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drug directly on the OP50 lawn.</w:t>
      </w:r>
    </w:p>
    <w:p w:rsidR="00641468" w:rsidRDefault="00117FD2">
      <w:pPr>
        <w:spacing w:beforeLines="50" w:before="156" w:afterLines="50" w:after="156"/>
        <w:ind w:leftChars="200" w:left="420"/>
        <w:jc w:val="left"/>
        <w:rPr>
          <w:rFonts w:ascii="Times New Roman" w:eastAsia="楷体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Prepare S</w:t>
      </w:r>
      <w:r>
        <w:rPr>
          <w:rFonts w:ascii="Times New Roman" w:eastAsia="楷体" w:hAnsi="Times New Roman" w:cs="Times New Roman"/>
          <w:b/>
          <w:color w:val="FF0000"/>
          <w:sz w:val="24"/>
          <w:szCs w:val="24"/>
        </w:rPr>
        <w:t>ynchronized animals</w:t>
      </w:r>
    </w:p>
    <w:p w:rsidR="00641468" w:rsidRDefault="00117FD2">
      <w:pPr>
        <w:numPr>
          <w:ilvl w:val="1"/>
          <w:numId w:val="1"/>
        </w:numPr>
        <w:spacing w:beforeLines="50" w:before="156" w:afterLines="50" w:after="156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C</w:t>
      </w:r>
      <w:r>
        <w:rPr>
          <w:rFonts w:ascii="Times New Roman" w:eastAsia="楷体" w:hAnsi="Times New Roman" w:cs="Times New Roman" w:hint="eastAsia"/>
          <w:sz w:val="24"/>
          <w:szCs w:val="24"/>
        </w:rPr>
        <w:t>ulture CL2006 worms in 16</w:t>
      </w:r>
      <w:r>
        <w:rPr>
          <w:rFonts w:ascii="Times New Roman" w:eastAsia="楷体" w:hAnsi="Times New Roman" w:cs="Times New Roman"/>
          <w:sz w:val="24"/>
          <w:szCs w:val="24"/>
        </w:rPr>
        <w:t xml:space="preserve"> °C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incubator </w:t>
      </w:r>
    </w:p>
    <w:p w:rsidR="00641468" w:rsidRDefault="00117FD2">
      <w:pPr>
        <w:numPr>
          <w:ilvl w:val="1"/>
          <w:numId w:val="1"/>
        </w:numPr>
        <w:spacing w:beforeLines="50" w:before="156" w:afterLines="50" w:after="156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Collect one day CL2006 adults, transfer 20-30 adults into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control NGM plate and experimental NGM plate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with drugs, let them lay eggs for 2 hours in 16</w:t>
      </w:r>
      <w:r>
        <w:rPr>
          <w:rFonts w:ascii="Times New Roman" w:eastAsia="楷体" w:hAnsi="Times New Roman" w:cs="Times New Roman"/>
          <w:sz w:val="24"/>
          <w:szCs w:val="24"/>
        </w:rPr>
        <w:t xml:space="preserve"> °C</w:t>
      </w:r>
      <w:r>
        <w:rPr>
          <w:rFonts w:ascii="Times New Roman" w:eastAsia="楷体" w:hAnsi="Times New Roman" w:cs="Times New Roman" w:hint="eastAsia"/>
          <w:sz w:val="24"/>
          <w:szCs w:val="24"/>
        </w:rPr>
        <w:t>.</w:t>
      </w:r>
    </w:p>
    <w:p w:rsidR="00641468" w:rsidRDefault="00117FD2">
      <w:pPr>
        <w:numPr>
          <w:ilvl w:val="1"/>
          <w:numId w:val="1"/>
        </w:numPr>
        <w:spacing w:beforeLines="50" w:before="156" w:afterLines="50" w:after="156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P</w:t>
      </w:r>
      <w:r>
        <w:rPr>
          <w:rFonts w:ascii="Times New Roman" w:eastAsia="楷体" w:hAnsi="Times New Roman" w:cs="Times New Roman"/>
          <w:sz w:val="24"/>
          <w:szCs w:val="24"/>
        </w:rPr>
        <w:t>ut all the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synchronized eggs</w:t>
      </w:r>
      <w:r>
        <w:rPr>
          <w:rFonts w:ascii="Times New Roman" w:eastAsia="楷体" w:hAnsi="Times New Roman" w:cs="Times New Roman"/>
          <w:sz w:val="24"/>
          <w:szCs w:val="24"/>
        </w:rPr>
        <w:t xml:space="preserve"> </w:t>
      </w:r>
      <w:r>
        <w:rPr>
          <w:rFonts w:ascii="Times New Roman" w:eastAsia="楷体" w:hAnsi="Times New Roman" w:cs="Times New Roman" w:hint="eastAsia"/>
          <w:sz w:val="24"/>
          <w:szCs w:val="24"/>
        </w:rPr>
        <w:t>in</w:t>
      </w:r>
      <w:r>
        <w:rPr>
          <w:rFonts w:ascii="Times New Roman" w:eastAsia="楷体" w:hAnsi="Times New Roman" w:cs="Times New Roman"/>
          <w:sz w:val="24"/>
          <w:szCs w:val="24"/>
        </w:rPr>
        <w:t xml:space="preserve"> the same </w:t>
      </w:r>
      <w:r>
        <w:rPr>
          <w:rFonts w:ascii="Times New Roman" w:eastAsia="楷体" w:hAnsi="Times New Roman" w:cs="Times New Roman" w:hint="eastAsia"/>
          <w:sz w:val="24"/>
          <w:szCs w:val="24"/>
        </w:rPr>
        <w:t>20</w:t>
      </w:r>
      <w:r>
        <w:rPr>
          <w:rFonts w:ascii="Times New Roman" w:eastAsia="楷体" w:hAnsi="Times New Roman" w:cs="Times New Roman"/>
          <w:sz w:val="24"/>
          <w:szCs w:val="24"/>
        </w:rPr>
        <w:t xml:space="preserve"> °C incubator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until the</w:t>
      </w:r>
      <w:r>
        <w:rPr>
          <w:rFonts w:ascii="Times New Roman" w:eastAsia="楷体" w:hAnsi="Times New Roman" w:cs="Times New Roman"/>
          <w:sz w:val="24"/>
          <w:szCs w:val="24"/>
        </w:rPr>
        <w:t xml:space="preserve"> synchronized </w:t>
      </w:r>
      <w:bookmarkStart w:id="3" w:name="OLE_LINK3"/>
      <w:bookmarkStart w:id="4" w:name="OLE_LINK4"/>
      <w:r>
        <w:rPr>
          <w:rFonts w:ascii="Times New Roman" w:eastAsia="楷体" w:hAnsi="Times New Roman" w:cs="Times New Roman"/>
          <w:sz w:val="24"/>
          <w:szCs w:val="24"/>
        </w:rPr>
        <w:t xml:space="preserve">CL2006 </w:t>
      </w:r>
      <w:bookmarkEnd w:id="3"/>
      <w:bookmarkEnd w:id="4"/>
      <w:r>
        <w:rPr>
          <w:rFonts w:ascii="Times New Roman" w:eastAsia="楷体" w:hAnsi="Times New Roman" w:cs="Times New Roman"/>
          <w:sz w:val="24"/>
          <w:szCs w:val="24"/>
        </w:rPr>
        <w:t>are at L4 stage.</w:t>
      </w:r>
    </w:p>
    <w:p w:rsidR="00641468" w:rsidRDefault="00117FD2">
      <w:pPr>
        <w:spacing w:beforeLines="50" w:before="156" w:afterLines="50" w:after="156"/>
        <w:ind w:leftChars="200" w:left="420"/>
        <w:jc w:val="left"/>
        <w:rPr>
          <w:rFonts w:ascii="Times New Roman" w:eastAsia="楷体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楷体" w:hAnsi="Times New Roman" w:cs="Times New Roman"/>
          <w:b/>
          <w:color w:val="FF0000"/>
          <w:sz w:val="24"/>
          <w:szCs w:val="24"/>
        </w:rPr>
        <w:t>Score animals for paralysis incidence</w:t>
      </w:r>
    </w:p>
    <w:p w:rsidR="00641468" w:rsidRDefault="00117FD2">
      <w:pPr>
        <w:numPr>
          <w:ilvl w:val="0"/>
          <w:numId w:val="3"/>
        </w:numPr>
        <w:spacing w:beforeLines="50" w:before="156" w:afterLines="50" w:after="156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T</w:t>
      </w:r>
      <w:r>
        <w:rPr>
          <w:rFonts w:ascii="Times New Roman" w:eastAsia="楷体" w:hAnsi="Times New Roman" w:cs="Times New Roman"/>
          <w:sz w:val="24"/>
          <w:szCs w:val="24"/>
        </w:rPr>
        <w:t xml:space="preserve">ransfer 30 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L4 </w:t>
      </w:r>
      <w:r>
        <w:rPr>
          <w:rFonts w:ascii="Times New Roman" w:eastAsia="楷体" w:hAnsi="Times New Roman" w:cs="Times New Roman"/>
          <w:sz w:val="24"/>
          <w:szCs w:val="24"/>
        </w:rPr>
        <w:t>worms to each</w:t>
      </w:r>
      <w:r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 xml:space="preserve"> control NGM plate and experimental NGM plate</w:t>
      </w:r>
      <w:r>
        <w:rPr>
          <w:rFonts w:ascii="Times New Roman" w:eastAsia="楷体" w:hAnsi="Times New Roman" w:cs="Times New Roman"/>
          <w:sz w:val="24"/>
          <w:szCs w:val="24"/>
        </w:rPr>
        <w:t xml:space="preserve">, </w:t>
      </w:r>
      <w:r>
        <w:rPr>
          <w:rFonts w:ascii="Times New Roman" w:eastAsia="楷体" w:hAnsi="Times New Roman" w:cs="Times New Roman" w:hint="eastAsia"/>
          <w:sz w:val="24"/>
          <w:szCs w:val="24"/>
        </w:rPr>
        <w:t>3</w:t>
      </w:r>
      <w:r>
        <w:rPr>
          <w:rFonts w:ascii="Times New Roman" w:eastAsia="楷体" w:hAnsi="Times New Roman" w:cs="Times New Roman"/>
          <w:sz w:val="24"/>
          <w:szCs w:val="24"/>
        </w:rPr>
        <w:t xml:space="preserve"> plates for every </w:t>
      </w:r>
      <w:bookmarkStart w:id="5" w:name="OLE_LINK7"/>
      <w:bookmarkStart w:id="6" w:name="OLE_LINK6"/>
      <w:r>
        <w:rPr>
          <w:rFonts w:ascii="Times New Roman" w:eastAsia="楷体" w:hAnsi="Times New Roman" w:cs="Times New Roman"/>
          <w:sz w:val="24"/>
          <w:szCs w:val="24"/>
        </w:rPr>
        <w:t>assay</w:t>
      </w:r>
      <w:bookmarkEnd w:id="5"/>
      <w:bookmarkEnd w:id="6"/>
      <w:r>
        <w:rPr>
          <w:rFonts w:ascii="Times New Roman" w:eastAsia="楷体" w:hAnsi="Times New Roman" w:cs="Times New Roman" w:hint="eastAsia"/>
          <w:sz w:val="24"/>
          <w:szCs w:val="24"/>
        </w:rPr>
        <w:t>. Keep the worms</w:t>
      </w:r>
      <w:r>
        <w:rPr>
          <w:rFonts w:ascii="Times New Roman" w:eastAsia="楷体" w:hAnsi="Times New Roman" w:cs="Times New Roman"/>
          <w:sz w:val="24"/>
          <w:szCs w:val="24"/>
        </w:rPr>
        <w:t xml:space="preserve"> </w:t>
      </w:r>
      <w:r>
        <w:rPr>
          <w:rFonts w:ascii="Times New Roman" w:eastAsia="楷体" w:hAnsi="Times New Roman" w:cs="Times New Roman" w:hint="eastAsia"/>
          <w:sz w:val="24"/>
          <w:szCs w:val="24"/>
        </w:rPr>
        <w:t>in</w:t>
      </w:r>
      <w:r>
        <w:rPr>
          <w:rFonts w:ascii="Times New Roman" w:eastAsia="楷体" w:hAnsi="Times New Roman" w:cs="Times New Roman"/>
          <w:sz w:val="24"/>
          <w:szCs w:val="24"/>
        </w:rPr>
        <w:t xml:space="preserve"> 20 °C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incubator</w:t>
      </w:r>
      <w:r>
        <w:rPr>
          <w:rFonts w:ascii="Times New Roman" w:eastAsia="楷体" w:hAnsi="Times New Roman" w:cs="Times New Roman"/>
          <w:sz w:val="24"/>
          <w:szCs w:val="24"/>
        </w:rPr>
        <w:t>. Record the number of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paralysis</w:t>
      </w:r>
      <w:r>
        <w:rPr>
          <w:rFonts w:ascii="Times New Roman" w:eastAsia="楷体" w:hAnsi="Times New Roman" w:cs="Times New Roman"/>
          <w:sz w:val="24"/>
          <w:szCs w:val="24"/>
        </w:rPr>
        <w:t xml:space="preserve"> CL2006 </w:t>
      </w:r>
      <w:r>
        <w:rPr>
          <w:rFonts w:ascii="Times New Roman" w:eastAsia="楷体" w:hAnsi="Times New Roman" w:cs="Times New Roman" w:hint="eastAsia"/>
          <w:sz w:val="24"/>
          <w:szCs w:val="24"/>
        </w:rPr>
        <w:t>every day or every two days</w:t>
      </w:r>
      <w:r>
        <w:rPr>
          <w:rFonts w:ascii="Times New Roman" w:eastAsia="楷体" w:hAnsi="Times New Roman" w:cs="Times New Roman"/>
          <w:color w:val="FF0000"/>
          <w:sz w:val="24"/>
          <w:szCs w:val="24"/>
        </w:rPr>
        <w:t>.</w:t>
      </w:r>
    </w:p>
    <w:p w:rsidR="00641468" w:rsidRDefault="00117FD2">
      <w:pPr>
        <w:numPr>
          <w:ilvl w:val="0"/>
          <w:numId w:val="3"/>
        </w:numPr>
        <w:spacing w:beforeLines="50" w:before="156" w:afterLines="50" w:after="156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Transfer the worms everyday (during the egg laying period) to avoid the influence of the progeny. </w:t>
      </w:r>
    </w:p>
    <w:p w:rsidR="00641468" w:rsidRDefault="00117FD2">
      <w:pPr>
        <w:numPr>
          <w:ilvl w:val="0"/>
          <w:numId w:val="3"/>
        </w:numPr>
        <w:spacing w:beforeLines="50" w:before="156" w:afterLines="50" w:after="156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b/>
          <w:color w:val="FF0000"/>
          <w:sz w:val="24"/>
          <w:szCs w:val="24"/>
        </w:rPr>
        <w:t>Dead/Paralysis</w:t>
      </w:r>
      <w:r>
        <w:rPr>
          <w:rFonts w:ascii="Times New Roman" w:eastAsia="楷体" w:hAnsi="Times New Roman" w:cs="Times New Roman"/>
          <w:sz w:val="24"/>
          <w:szCs w:val="24"/>
        </w:rPr>
        <w:t xml:space="preserve"> worms would be </w:t>
      </w:r>
      <w:r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 xml:space="preserve">counted and </w:t>
      </w:r>
      <w:r>
        <w:rPr>
          <w:rFonts w:ascii="Times New Roman" w:eastAsia="楷体" w:hAnsi="Times New Roman" w:cs="Times New Roman"/>
          <w:b/>
          <w:color w:val="FF0000"/>
          <w:sz w:val="24"/>
          <w:szCs w:val="24"/>
        </w:rPr>
        <w:t>removed</w:t>
      </w:r>
      <w:r>
        <w:rPr>
          <w:rFonts w:ascii="Times New Roman" w:eastAsia="楷体" w:hAnsi="Times New Roman" w:cs="Times New Roman"/>
          <w:sz w:val="24"/>
          <w:szCs w:val="24"/>
        </w:rPr>
        <w:t xml:space="preserve"> from the plate.</w:t>
      </w:r>
      <w:bookmarkStart w:id="7" w:name="OLE_LINK28"/>
      <w:bookmarkStart w:id="8" w:name="OLE_LINK27"/>
      <w:r>
        <w:rPr>
          <w:rFonts w:ascii="Times New Roman" w:eastAsia="楷体" w:hAnsi="Times New Roman" w:cs="Times New Roman"/>
          <w:sz w:val="24"/>
          <w:szCs w:val="24"/>
        </w:rPr>
        <w:t xml:space="preserve"> Worms that crawl out of plates will not be counted</w:t>
      </w:r>
      <w:bookmarkEnd w:id="7"/>
      <w:bookmarkEnd w:id="8"/>
      <w:r>
        <w:rPr>
          <w:rFonts w:ascii="Times New Roman" w:eastAsia="楷体" w:hAnsi="Times New Roman" w:cs="Times New Roman"/>
          <w:sz w:val="24"/>
          <w:szCs w:val="24"/>
        </w:rPr>
        <w:t>.</w:t>
      </w:r>
    </w:p>
    <w:p w:rsidR="00641468" w:rsidRDefault="00117FD2">
      <w:pPr>
        <w:numPr>
          <w:ilvl w:val="0"/>
          <w:numId w:val="3"/>
        </w:numPr>
        <w:spacing w:beforeLines="50" w:before="156" w:afterLines="50" w:after="156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lastRenderedPageBreak/>
        <w:t>Animals are considered paralysis if the</w:t>
      </w:r>
      <w:r>
        <w:rPr>
          <w:rFonts w:ascii="Times New Roman" w:eastAsia="楷体" w:hAnsi="Times New Roman" w:cs="Times New Roman"/>
          <w:sz w:val="24"/>
          <w:szCs w:val="24"/>
        </w:rPr>
        <w:t>y failed to move their bodies when touched and exhibited a “halo” of cleared bacterial lawn by moved their heads only.</w:t>
      </w:r>
    </w:p>
    <w:p w:rsidR="00641468" w:rsidRDefault="00117FD2">
      <w:pPr>
        <w:numPr>
          <w:ilvl w:val="0"/>
          <w:numId w:val="1"/>
        </w:numPr>
        <w:spacing w:beforeLines="50" w:before="156" w:afterLines="50" w:after="156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Duration and Cost of the service</w:t>
      </w:r>
    </w:p>
    <w:p w:rsidR="00641468" w:rsidRDefault="00117FD2">
      <w:pPr>
        <w:numPr>
          <w:ilvl w:val="0"/>
          <w:numId w:val="4"/>
        </w:numPr>
        <w:spacing w:afterLines="50" w:after="156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Usually it </w:t>
      </w:r>
      <w:r>
        <w:rPr>
          <w:rFonts w:ascii="Times New Roman" w:eastAsia="楷体" w:hAnsi="Times New Roman" w:cs="Times New Roman"/>
          <w:sz w:val="24"/>
          <w:szCs w:val="24"/>
        </w:rPr>
        <w:t xml:space="preserve">will take about 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4-6 </w:t>
      </w:r>
      <w:r>
        <w:rPr>
          <w:rFonts w:ascii="Times New Roman" w:eastAsia="楷体" w:hAnsi="Times New Roman" w:cs="Times New Roman"/>
          <w:sz w:val="24"/>
          <w:szCs w:val="24"/>
        </w:rPr>
        <w:t>week</w:t>
      </w:r>
      <w:r>
        <w:rPr>
          <w:rFonts w:ascii="Times New Roman" w:eastAsia="楷体" w:hAnsi="Times New Roman" w:cs="Times New Roman" w:hint="eastAsia"/>
          <w:sz w:val="24"/>
          <w:szCs w:val="24"/>
        </w:rPr>
        <w:t>s</w:t>
      </w:r>
      <w:r>
        <w:rPr>
          <w:rFonts w:ascii="Times New Roman" w:eastAsia="楷体" w:hAnsi="Times New Roman" w:cs="Times New Roman"/>
          <w:sz w:val="24"/>
          <w:szCs w:val="24"/>
        </w:rPr>
        <w:t xml:space="preserve"> to do the 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drug screen </w:t>
      </w:r>
      <w:r>
        <w:rPr>
          <w:rFonts w:ascii="Times New Roman" w:eastAsia="楷体" w:hAnsi="Times New Roman" w:cs="Times New Roman"/>
          <w:sz w:val="24"/>
          <w:szCs w:val="24"/>
        </w:rPr>
        <w:t>experiment.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T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he turnaround time 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will be exten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 xml:space="preserve">ded 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when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 xml:space="preserve"> the drug delays the growth and reproduction of 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CL2006. 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SUNY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 will inform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 xml:space="preserve"> t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he client when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 xml:space="preserve"> the turnaround needs to be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 extend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ed</w:t>
      </w:r>
      <w:r>
        <w:rPr>
          <w:rFonts w:ascii="Times New Roman" w:eastAsia="楷体" w:hAnsi="Times New Roman" w:cs="Times New Roman"/>
          <w:sz w:val="24"/>
          <w:szCs w:val="24"/>
        </w:rPr>
        <w:t>.</w:t>
      </w:r>
    </w:p>
    <w:p w:rsidR="00641468" w:rsidRDefault="00117FD2">
      <w:pPr>
        <w:numPr>
          <w:ilvl w:val="0"/>
          <w:numId w:val="4"/>
        </w:numPr>
        <w:spacing w:afterLines="50" w:after="156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Turnaround time is defined as the time from when an order is accepted to when it is shipped. It does not include waiting t</w:t>
      </w:r>
      <w:r>
        <w:rPr>
          <w:rFonts w:ascii="Times New Roman" w:hAnsi="Times New Roman"/>
          <w:sz w:val="24"/>
          <w:szCs w:val="24"/>
        </w:rPr>
        <w:t xml:space="preserve">ime for any materials that the </w:t>
      </w:r>
      <w:r>
        <w:rPr>
          <w:rFonts w:ascii="Times New Roman" w:eastAsia="楷体" w:hAnsi="Times New Roman" w:cs="Times New Roman"/>
          <w:sz w:val="24"/>
          <w:szCs w:val="24"/>
        </w:rPr>
        <w:t>c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lient </w:t>
      </w:r>
      <w:r>
        <w:rPr>
          <w:rFonts w:ascii="Times New Roman" w:eastAsia="楷体" w:hAnsi="Times New Roman" w:cs="Times New Roman"/>
          <w:sz w:val="24"/>
          <w:szCs w:val="24"/>
        </w:rPr>
        <w:t>needs to supply.</w:t>
      </w:r>
    </w:p>
    <w:p w:rsidR="00641468" w:rsidRDefault="00117FD2">
      <w:pPr>
        <w:numPr>
          <w:ilvl w:val="0"/>
          <w:numId w:val="4"/>
        </w:numPr>
        <w:spacing w:afterLines="50" w:after="156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 xml:space="preserve">The price is </w:t>
      </w:r>
      <w:r>
        <w:rPr>
          <w:rFonts w:ascii="Times New Roman" w:eastAsia="楷体" w:hAnsi="Times New Roman" w:cs="Times New Roman" w:hint="eastAsia"/>
          <w:color w:val="FF0000"/>
          <w:sz w:val="24"/>
          <w:szCs w:val="24"/>
        </w:rPr>
        <w:t>$</w:t>
      </w:r>
      <w:r>
        <w:rPr>
          <w:rFonts w:ascii="Times New Roman" w:eastAsia="楷体" w:hAnsi="Times New Roman" w:cs="Times New Roman" w:hint="eastAsia"/>
          <w:color w:val="FF0000"/>
          <w:sz w:val="24"/>
          <w:szCs w:val="24"/>
        </w:rPr>
        <w:t>4</w:t>
      </w:r>
      <w:r>
        <w:rPr>
          <w:rFonts w:ascii="Times New Roman" w:eastAsia="楷体" w:hAnsi="Times New Roman" w:cs="Times New Roman" w:hint="eastAsia"/>
          <w:color w:val="FF0000"/>
          <w:sz w:val="24"/>
          <w:szCs w:val="24"/>
        </w:rPr>
        <w:t>00/</w:t>
      </w:r>
      <w:r>
        <w:rPr>
          <w:rFonts w:ascii="Times New Roman" w:eastAsia="楷体" w:hAnsi="Times New Roman" w:cs="Times New Roman" w:hint="eastAsia"/>
          <w:color w:val="FF0000"/>
          <w:sz w:val="24"/>
          <w:szCs w:val="24"/>
        </w:rPr>
        <w:t>$</w:t>
      </w:r>
      <w:r>
        <w:rPr>
          <w:rFonts w:ascii="Times New Roman" w:eastAsia="楷体" w:hAnsi="Times New Roman" w:cs="Times New Roman" w:hint="eastAsia"/>
          <w:color w:val="FF000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color w:val="FF0000"/>
          <w:sz w:val="24"/>
          <w:szCs w:val="24"/>
        </w:rPr>
        <w:t>05</w:t>
      </w:r>
      <w:r>
        <w:rPr>
          <w:rFonts w:ascii="Times New Roman" w:eastAsia="楷体" w:hAnsi="Times New Roman" w:cs="Times New Roman" w:hint="eastAsia"/>
          <w:color w:val="FF0000"/>
          <w:sz w:val="24"/>
          <w:szCs w:val="24"/>
        </w:rPr>
        <w:t xml:space="preserve">0 </w:t>
      </w:r>
      <w:r>
        <w:rPr>
          <w:rFonts w:ascii="Times New Roman" w:eastAsia="楷体" w:hAnsi="Times New Roman" w:cs="Times New Roman"/>
          <w:sz w:val="24"/>
          <w:szCs w:val="24"/>
        </w:rPr>
        <w:t>for every</w:t>
      </w:r>
      <w:r>
        <w:rPr>
          <w:rFonts w:ascii="Times New Roman" w:eastAsia="楷体" w:hAnsi="Times New Roman" w:cs="Times New Roman" w:hint="eastAsia"/>
          <w:sz w:val="24"/>
          <w:szCs w:val="24"/>
        </w:rPr>
        <w:t>/ three</w:t>
      </w:r>
      <w:r>
        <w:rPr>
          <w:rFonts w:ascii="Times New Roman" w:eastAsia="楷体" w:hAnsi="Times New Roman" w:cs="Times New Roman"/>
          <w:sz w:val="24"/>
          <w:szCs w:val="24"/>
        </w:rPr>
        <w:t xml:space="preserve"> </w:t>
      </w:r>
      <w:r>
        <w:rPr>
          <w:rFonts w:ascii="Times New Roman" w:eastAsia="楷体" w:hAnsi="Times New Roman" w:cs="Times New Roman" w:hint="eastAsia"/>
          <w:sz w:val="24"/>
          <w:szCs w:val="24"/>
        </w:rPr>
        <w:t>replicate(s) of one working concentration</w:t>
      </w:r>
      <w:r>
        <w:rPr>
          <w:rFonts w:ascii="Times New Roman" w:eastAsia="楷体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The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price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for this order</w:t>
      </w:r>
      <w:r>
        <w:rPr>
          <w:rFonts w:ascii="Times New Roman" w:eastAsia="楷体" w:hAnsi="Times New Roman" w:cs="Times New Roman"/>
          <w:sz w:val="24"/>
          <w:szCs w:val="24"/>
        </w:rPr>
        <w:t xml:space="preserve"> would be</w:t>
      </w:r>
      <w:r>
        <w:rPr>
          <w:rFonts w:ascii="Times New Roman" w:eastAsia="楷体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eastAsia="楷体" w:hAnsi="Times New Roman" w:cs="Times New Roman"/>
          <w:sz w:val="24"/>
          <w:szCs w:val="24"/>
        </w:rPr>
        <w:t>for</w:t>
      </w:r>
      <w:r>
        <w:rPr>
          <w:rFonts w:ascii="Times New Roman" w:eastAsia="楷体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eastAsia="楷体" w:hAnsi="Times New Roman" w:cs="Times New Roman" w:hint="eastAsia"/>
          <w:sz w:val="24"/>
          <w:szCs w:val="24"/>
        </w:rPr>
        <w:t>treatments with</w:t>
      </w:r>
      <w:r>
        <w:rPr>
          <w:rFonts w:ascii="Times New Roman" w:eastAsia="楷体" w:hAnsi="Times New Roman" w:cs="Times New Roman" w:hint="eastAsia"/>
          <w:sz w:val="24"/>
          <w:szCs w:val="24"/>
          <w:u w:val="single"/>
        </w:rPr>
        <w:t xml:space="preserve">        </w:t>
      </w:r>
      <w:r>
        <w:rPr>
          <w:rFonts w:ascii="Times New Roman" w:eastAsia="楷体" w:hAnsi="Times New Roman" w:cs="Times New Roman" w:hint="eastAsia"/>
          <w:sz w:val="24"/>
          <w:szCs w:val="24"/>
        </w:rPr>
        <w:t>replicates.</w:t>
      </w:r>
    </w:p>
    <w:p w:rsidR="00641468" w:rsidRDefault="00117FD2">
      <w:pPr>
        <w:numPr>
          <w:ilvl w:val="0"/>
          <w:numId w:val="4"/>
        </w:numPr>
        <w:spacing w:afterLines="50" w:after="156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SUNY will start the experiment </w:t>
      </w:r>
      <w:r>
        <w:rPr>
          <w:rFonts w:ascii="Times New Roman" w:hAnsi="Times New Roman"/>
          <w:color w:val="FF0000"/>
          <w:sz w:val="24"/>
          <w:szCs w:val="24"/>
        </w:rPr>
        <w:t>after the client confirms the order. If the client needs to modify any order that has already been confirmed and started production, this may incur an additional charge.</w:t>
      </w:r>
    </w:p>
    <w:p w:rsidR="00641468" w:rsidRDefault="00117FD2">
      <w:pPr>
        <w:numPr>
          <w:ilvl w:val="0"/>
          <w:numId w:val="1"/>
        </w:numPr>
        <w:spacing w:beforeLines="50" w:before="156" w:afterLines="50" w:after="156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Products </w:t>
      </w:r>
      <w:r>
        <w:rPr>
          <w:rFonts w:ascii="Times New Roman" w:hAnsi="Times New Roman" w:hint="eastAsia"/>
          <w:b/>
          <w:sz w:val="24"/>
          <w:szCs w:val="24"/>
        </w:rPr>
        <w:t xml:space="preserve">SUNY </w:t>
      </w:r>
      <w:r>
        <w:rPr>
          <w:rFonts w:ascii="Times New Roman" w:hAnsi="Times New Roman"/>
          <w:b/>
          <w:sz w:val="24"/>
          <w:szCs w:val="24"/>
        </w:rPr>
        <w:t>provide</w:t>
      </w:r>
    </w:p>
    <w:p w:rsidR="00641468" w:rsidRDefault="00117FD2">
      <w:pPr>
        <w:numPr>
          <w:ilvl w:val="0"/>
          <w:numId w:val="5"/>
        </w:numPr>
        <w:spacing w:afterLines="50" w:after="156"/>
        <w:jc w:val="left"/>
        <w:rPr>
          <w:rFonts w:ascii="Times New Roman" w:eastAsia="楷体" w:hAnsi="Times New Roman" w:cs="Times New Roman"/>
          <w:sz w:val="24"/>
          <w:szCs w:val="24"/>
        </w:rPr>
      </w:pPr>
      <w:bookmarkStart w:id="9" w:name="_Hlk502150471"/>
      <w:r>
        <w:rPr>
          <w:rFonts w:ascii="Times New Roman" w:hAnsi="Times New Roman" w:hint="eastAsia"/>
          <w:sz w:val="24"/>
          <w:szCs w:val="24"/>
        </w:rPr>
        <w:t xml:space="preserve">Raw data of every assay: the number of paralyzed and dead CL2006. </w:t>
      </w:r>
    </w:p>
    <w:bookmarkEnd w:id="9"/>
    <w:p w:rsidR="00641468" w:rsidRDefault="00117FD2">
      <w:pPr>
        <w:numPr>
          <w:ilvl w:val="0"/>
          <w:numId w:val="5"/>
        </w:numPr>
        <w:spacing w:afterLines="50" w:after="156"/>
        <w:jc w:val="left"/>
        <w:rPr>
          <w:rFonts w:ascii="Times" w:eastAsia="楷体" w:hAnsi="Times" w:cs="Times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Paralysis incidence of every assay.</w:t>
      </w:r>
    </w:p>
    <w:p w:rsidR="00641468" w:rsidRDefault="00117FD2">
      <w:pPr>
        <w:numPr>
          <w:ilvl w:val="0"/>
          <w:numId w:val="1"/>
        </w:numPr>
        <w:spacing w:beforeLines="50" w:before="156" w:afterLines="50" w:after="156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How and when to pay</w:t>
      </w:r>
    </w:p>
    <w:p w:rsidR="00641468" w:rsidRDefault="00117FD2">
      <w:pPr>
        <w:numPr>
          <w:ilvl w:val="1"/>
          <w:numId w:val="1"/>
        </w:numPr>
        <w:spacing w:afterLines="50" w:after="156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T/T (Telegraphic Transfer)</w:t>
      </w:r>
    </w:p>
    <w:p w:rsidR="00641468" w:rsidRDefault="00117FD2">
      <w:pPr>
        <w:numPr>
          <w:ilvl w:val="1"/>
          <w:numId w:val="1"/>
        </w:numPr>
        <w:spacing w:afterLines="50" w:after="156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it is client’</w:t>
      </w: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first time placing an order with </w:t>
      </w:r>
      <w:r>
        <w:rPr>
          <w:rFonts w:ascii="Times New Roman" w:hAnsi="Times New Roman" w:hint="eastAsia"/>
          <w:sz w:val="24"/>
          <w:szCs w:val="24"/>
        </w:rPr>
        <w:t>SUNY</w:t>
      </w:r>
      <w:r>
        <w:rPr>
          <w:rFonts w:ascii="Times New Roman" w:hAnsi="Times New Roman"/>
          <w:sz w:val="24"/>
          <w:szCs w:val="24"/>
        </w:rPr>
        <w:t xml:space="preserve"> and the total amount is no more than 3000 USD, no </w:t>
      </w:r>
      <w:r>
        <w:rPr>
          <w:rFonts w:ascii="Times New Roman" w:hAnsi="Times New Roman"/>
          <w:sz w:val="24"/>
          <w:szCs w:val="24"/>
        </w:rPr>
        <w:t>pre-payment is required. Otherwise, SUNY will require a pre-payment that equals to 50% of the total amount of client’</w:t>
      </w: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order prior to providing the service. </w:t>
      </w:r>
    </w:p>
    <w:p w:rsidR="00641468" w:rsidRDefault="00117FD2">
      <w:pPr>
        <w:pStyle w:val="ad"/>
        <w:widowControl/>
        <w:numPr>
          <w:ilvl w:val="0"/>
          <w:numId w:val="1"/>
        </w:numPr>
        <w:tabs>
          <w:tab w:val="left" w:pos="0"/>
          <w:tab w:val="left" w:pos="576"/>
          <w:tab w:val="left" w:pos="1728"/>
          <w:tab w:val="left" w:pos="2016"/>
          <w:tab w:val="left" w:pos="2160"/>
        </w:tabs>
        <w:suppressAutoHyphens/>
        <w:autoSpaceDE w:val="0"/>
        <w:autoSpaceDN w:val="0"/>
        <w:adjustRightInd w:val="0"/>
        <w:ind w:firstLineChars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Force Majeure</w:t>
      </w:r>
    </w:p>
    <w:p w:rsidR="00641468" w:rsidRDefault="00117FD2">
      <w:pPr>
        <w:spacing w:beforeLines="50" w:before="156" w:afterLines="50" w:after="156"/>
        <w:ind w:leftChars="200" w:left="420"/>
        <w:jc w:val="lef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Suny</w:t>
      </w:r>
      <w:r>
        <w:rPr>
          <w:rFonts w:ascii="Times New Roman" w:hAnsi="Times New Roman" w:hint="eastAsia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iotech</w:t>
      </w:r>
      <w:proofErr w:type="spellEnd"/>
      <w:r>
        <w:rPr>
          <w:rFonts w:ascii="Times New Roman" w:hAnsi="Times New Roman"/>
          <w:sz w:val="24"/>
          <w:szCs w:val="24"/>
        </w:rPr>
        <w:t xml:space="preserve"> shall not be liable for damages or delays by causes beyond its reasonabl</w:t>
      </w:r>
      <w:r>
        <w:rPr>
          <w:rFonts w:ascii="Times New Roman" w:hAnsi="Times New Roman"/>
          <w:sz w:val="24"/>
          <w:szCs w:val="24"/>
        </w:rPr>
        <w:t>e control such as: lightning, fire, and explosion; pest damage; strikes or labor disputes; floods; war, terrorism, civil disturbances, and acts of civil or military authorities or the public enemy; inability to secure transportation facilities or fuel that</w:t>
      </w:r>
      <w:r>
        <w:rPr>
          <w:rFonts w:ascii="Times New Roman" w:hAnsi="Times New Roman"/>
          <w:sz w:val="24"/>
          <w:szCs w:val="24"/>
        </w:rPr>
        <w:t xml:space="preserve"> is beyond its reasonable control; energy shortages; acts or omissions of communications carriers; or other causes beyond the reasonable control whether or not similar to the foregoing.</w:t>
      </w:r>
      <w:r>
        <w:rPr>
          <w:rFonts w:ascii="Times New Roman" w:hAnsi="Times New Roman"/>
          <w:sz w:val="24"/>
          <w:szCs w:val="24"/>
        </w:rPr>
        <w:tab/>
      </w:r>
    </w:p>
    <w:p w:rsidR="00641468" w:rsidRDefault="00117FD2">
      <w:pPr>
        <w:numPr>
          <w:ilvl w:val="0"/>
          <w:numId w:val="1"/>
        </w:numPr>
        <w:spacing w:beforeLines="50" w:before="156" w:afterLines="50" w:after="156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Reference</w:t>
      </w:r>
    </w:p>
    <w:p w:rsidR="00641468" w:rsidRDefault="00117FD2">
      <w:pPr>
        <w:pStyle w:val="ad"/>
        <w:spacing w:afterLines="50" w:after="156"/>
        <w:ind w:left="420" w:firstLineChars="0" w:firstLine="0"/>
        <w:jc w:val="left"/>
        <w:rPr>
          <w:rFonts w:ascii="Times New Roman" w:eastAsia="楷体" w:hAnsi="Times New Roman" w:cs="Times New Roman"/>
          <w:kern w:val="0"/>
          <w:szCs w:val="21"/>
        </w:rPr>
      </w:pPr>
      <w:r>
        <w:rPr>
          <w:rFonts w:ascii="Times New Roman" w:eastAsia="楷体" w:hAnsi="Times New Roman" w:cs="Times New Roman"/>
          <w:kern w:val="0"/>
          <w:szCs w:val="21"/>
        </w:rPr>
        <w:t xml:space="preserve">[1] Link, C. D. (1995). </w:t>
      </w:r>
      <w:proofErr w:type="gramStart"/>
      <w:r>
        <w:rPr>
          <w:rFonts w:ascii="Times New Roman" w:eastAsia="楷体" w:hAnsi="Times New Roman" w:cs="Times New Roman"/>
          <w:kern w:val="0"/>
          <w:szCs w:val="21"/>
        </w:rPr>
        <w:t>Expression of human beta-amyloid pe</w:t>
      </w:r>
      <w:r>
        <w:rPr>
          <w:rFonts w:ascii="Times New Roman" w:eastAsia="楷体" w:hAnsi="Times New Roman" w:cs="Times New Roman"/>
          <w:kern w:val="0"/>
          <w:szCs w:val="21"/>
        </w:rPr>
        <w:t xml:space="preserve">ptide in transgenic </w:t>
      </w:r>
      <w:proofErr w:type="spellStart"/>
      <w:r>
        <w:rPr>
          <w:rFonts w:ascii="Times New Roman" w:eastAsia="楷体" w:hAnsi="Times New Roman" w:cs="Times New Roman"/>
          <w:kern w:val="0"/>
          <w:szCs w:val="21"/>
        </w:rPr>
        <w:lastRenderedPageBreak/>
        <w:t>Caenorhabditis</w:t>
      </w:r>
      <w:proofErr w:type="spellEnd"/>
      <w:r>
        <w:rPr>
          <w:rFonts w:ascii="Times New Roman" w:eastAsia="楷体" w:hAnsi="Times New Roman" w:cs="Times New Roman"/>
          <w:kern w:val="0"/>
          <w:szCs w:val="21"/>
        </w:rPr>
        <w:t xml:space="preserve"> </w:t>
      </w:r>
      <w:proofErr w:type="spellStart"/>
      <w:r>
        <w:rPr>
          <w:rFonts w:ascii="Times New Roman" w:eastAsia="楷体" w:hAnsi="Times New Roman" w:cs="Times New Roman"/>
          <w:kern w:val="0"/>
          <w:szCs w:val="21"/>
        </w:rPr>
        <w:t>elegans</w:t>
      </w:r>
      <w:proofErr w:type="spellEnd"/>
      <w:r>
        <w:rPr>
          <w:rFonts w:ascii="Times New Roman" w:eastAsia="楷体" w:hAnsi="Times New Roman" w:cs="Times New Roman"/>
          <w:kern w:val="0"/>
          <w:szCs w:val="21"/>
        </w:rPr>
        <w:t>.</w:t>
      </w:r>
      <w:proofErr w:type="gramEnd"/>
      <w:r>
        <w:rPr>
          <w:rFonts w:ascii="Times New Roman" w:eastAsia="楷体" w:hAnsi="Times New Roman" w:cs="Times New Roman"/>
          <w:kern w:val="0"/>
          <w:szCs w:val="21"/>
        </w:rPr>
        <w:t xml:space="preserve"> Proceedings of the National Academy of Sciences, 92(20), 9368–9372. doi:10.1073/pnas.92.20.9368</w:t>
      </w:r>
    </w:p>
    <w:p w:rsidR="00641468" w:rsidRDefault="00117FD2">
      <w:pPr>
        <w:pStyle w:val="ad"/>
        <w:spacing w:afterLines="50" w:after="156"/>
        <w:ind w:left="420" w:firstLineChars="0" w:firstLine="0"/>
        <w:jc w:val="left"/>
        <w:rPr>
          <w:rFonts w:ascii="Times New Roman" w:eastAsia="楷体" w:hAnsi="Times New Roman" w:cs="Times New Roman"/>
          <w:kern w:val="0"/>
          <w:szCs w:val="21"/>
        </w:rPr>
      </w:pPr>
      <w:r>
        <w:rPr>
          <w:rFonts w:ascii="Times New Roman" w:eastAsia="楷体" w:hAnsi="Times New Roman" w:cs="Times New Roman"/>
          <w:kern w:val="0"/>
          <w:szCs w:val="21"/>
        </w:rPr>
        <w:t xml:space="preserve">[2] </w:t>
      </w:r>
      <w:proofErr w:type="spellStart"/>
      <w:r>
        <w:rPr>
          <w:rFonts w:ascii="Times New Roman" w:eastAsia="楷体" w:hAnsi="Times New Roman" w:cs="Times New Roman"/>
          <w:kern w:val="0"/>
          <w:szCs w:val="21"/>
        </w:rPr>
        <w:t>Dostal</w:t>
      </w:r>
      <w:proofErr w:type="spellEnd"/>
      <w:r>
        <w:rPr>
          <w:rFonts w:ascii="Times New Roman" w:eastAsia="楷体" w:hAnsi="Times New Roman" w:cs="Times New Roman"/>
          <w:kern w:val="0"/>
          <w:szCs w:val="21"/>
        </w:rPr>
        <w:t xml:space="preserve">, V., &amp; Link, C. D. (2010). </w:t>
      </w:r>
      <w:proofErr w:type="gramStart"/>
      <w:r>
        <w:rPr>
          <w:rFonts w:ascii="Times New Roman" w:eastAsia="楷体" w:hAnsi="Times New Roman" w:cs="Times New Roman"/>
          <w:kern w:val="0"/>
          <w:szCs w:val="21"/>
        </w:rPr>
        <w:t xml:space="preserve">Assaying β-amyloid Toxicity using a Transgenic C. </w:t>
      </w:r>
      <w:proofErr w:type="spellStart"/>
      <w:r>
        <w:rPr>
          <w:rFonts w:ascii="Times New Roman" w:eastAsia="楷体" w:hAnsi="Times New Roman" w:cs="Times New Roman"/>
          <w:kern w:val="0"/>
          <w:szCs w:val="21"/>
        </w:rPr>
        <w:t>elegans</w:t>
      </w:r>
      <w:proofErr w:type="spellEnd"/>
      <w:r>
        <w:rPr>
          <w:rFonts w:ascii="Times New Roman" w:eastAsia="楷体" w:hAnsi="Times New Roman" w:cs="Times New Roman"/>
          <w:kern w:val="0"/>
          <w:szCs w:val="21"/>
        </w:rPr>
        <w:t xml:space="preserve"> Model.</w:t>
      </w:r>
      <w:proofErr w:type="gramEnd"/>
      <w:r>
        <w:rPr>
          <w:rFonts w:ascii="Times New Roman" w:eastAsia="楷体" w:hAnsi="Times New Roman" w:cs="Times New Roman"/>
          <w:kern w:val="0"/>
          <w:szCs w:val="21"/>
        </w:rPr>
        <w:t xml:space="preserve"> </w:t>
      </w:r>
      <w:proofErr w:type="gramStart"/>
      <w:r>
        <w:rPr>
          <w:rFonts w:ascii="Times New Roman" w:eastAsia="楷体" w:hAnsi="Times New Roman" w:cs="Times New Roman"/>
          <w:kern w:val="0"/>
          <w:szCs w:val="21"/>
        </w:rPr>
        <w:t xml:space="preserve">Journal of </w:t>
      </w:r>
      <w:r>
        <w:rPr>
          <w:rFonts w:ascii="Times New Roman" w:eastAsia="楷体" w:hAnsi="Times New Roman" w:cs="Times New Roman"/>
          <w:kern w:val="0"/>
          <w:szCs w:val="21"/>
        </w:rPr>
        <w:t>Visualized Experiments, (44).</w:t>
      </w:r>
      <w:proofErr w:type="gramEnd"/>
      <w:r>
        <w:rPr>
          <w:rFonts w:ascii="Times New Roman" w:eastAsia="楷体" w:hAnsi="Times New Roman" w:cs="Times New Roman"/>
          <w:kern w:val="0"/>
          <w:szCs w:val="21"/>
        </w:rPr>
        <w:t xml:space="preserve"> </w:t>
      </w:r>
      <w:proofErr w:type="gramStart"/>
      <w:r>
        <w:rPr>
          <w:rFonts w:ascii="Times New Roman" w:eastAsia="楷体" w:hAnsi="Times New Roman" w:cs="Times New Roman"/>
          <w:kern w:val="0"/>
          <w:szCs w:val="21"/>
        </w:rPr>
        <w:t>doi:</w:t>
      </w:r>
      <w:proofErr w:type="gramEnd"/>
      <w:r>
        <w:rPr>
          <w:rFonts w:ascii="Times New Roman" w:eastAsia="楷体" w:hAnsi="Times New Roman" w:cs="Times New Roman"/>
          <w:kern w:val="0"/>
          <w:szCs w:val="21"/>
        </w:rPr>
        <w:t>10.3791/2252</w:t>
      </w:r>
    </w:p>
    <w:p w:rsidR="00641468" w:rsidRDefault="00117FD2">
      <w:pPr>
        <w:pStyle w:val="ad"/>
        <w:spacing w:afterLines="50" w:after="156"/>
        <w:ind w:left="420" w:firstLineChars="0" w:firstLine="0"/>
        <w:jc w:val="left"/>
        <w:rPr>
          <w:rFonts w:ascii="Times New Roman" w:eastAsia="楷体" w:hAnsi="Times New Roman" w:cs="Times New Roman"/>
          <w:kern w:val="0"/>
          <w:szCs w:val="21"/>
        </w:rPr>
      </w:pPr>
      <w:r>
        <w:rPr>
          <w:rFonts w:ascii="Times New Roman" w:eastAsia="楷体" w:hAnsi="Times New Roman" w:cs="Times New Roman" w:hint="eastAsia"/>
          <w:kern w:val="0"/>
          <w:szCs w:val="21"/>
        </w:rPr>
        <w:t xml:space="preserve">[3] </w:t>
      </w:r>
      <w:proofErr w:type="spellStart"/>
      <w:r>
        <w:rPr>
          <w:rFonts w:ascii="Times New Roman" w:eastAsia="楷体" w:hAnsi="Times New Roman" w:cs="Times New Roman"/>
          <w:kern w:val="0"/>
          <w:szCs w:val="21"/>
        </w:rPr>
        <w:t>Regitz</w:t>
      </w:r>
      <w:proofErr w:type="spellEnd"/>
      <w:r>
        <w:rPr>
          <w:rFonts w:ascii="Times New Roman" w:eastAsia="楷体" w:hAnsi="Times New Roman" w:cs="Times New Roman"/>
          <w:kern w:val="0"/>
          <w:szCs w:val="21"/>
        </w:rPr>
        <w:t xml:space="preserve">, C., Marie </w:t>
      </w:r>
      <w:proofErr w:type="spellStart"/>
      <w:r>
        <w:rPr>
          <w:rFonts w:ascii="Times New Roman" w:eastAsia="楷体" w:hAnsi="Times New Roman" w:cs="Times New Roman"/>
          <w:kern w:val="0"/>
          <w:szCs w:val="21"/>
        </w:rPr>
        <w:t>Dußling</w:t>
      </w:r>
      <w:proofErr w:type="spellEnd"/>
      <w:r>
        <w:rPr>
          <w:rFonts w:ascii="Times New Roman" w:eastAsia="楷体" w:hAnsi="Times New Roman" w:cs="Times New Roman"/>
          <w:kern w:val="0"/>
          <w:szCs w:val="21"/>
        </w:rPr>
        <w:t xml:space="preserve">, L., &amp; Wenzel, U. (2014). Amyloid-beta (Aβ1-42)-induced paralysis </w:t>
      </w:r>
      <w:proofErr w:type="spellStart"/>
      <w:r>
        <w:rPr>
          <w:rFonts w:ascii="Times New Roman" w:eastAsia="楷体" w:hAnsi="Times New Roman" w:cs="Times New Roman"/>
          <w:kern w:val="0"/>
          <w:szCs w:val="21"/>
        </w:rPr>
        <w:t>inCaenorhabditis</w:t>
      </w:r>
      <w:proofErr w:type="spellEnd"/>
      <w:r>
        <w:rPr>
          <w:rFonts w:ascii="Times New Roman" w:eastAsia="楷体" w:hAnsi="Times New Roman" w:cs="Times New Roman"/>
          <w:kern w:val="0"/>
          <w:szCs w:val="21"/>
        </w:rPr>
        <w:t xml:space="preserve"> </w:t>
      </w:r>
      <w:proofErr w:type="spellStart"/>
      <w:r>
        <w:rPr>
          <w:rFonts w:ascii="Times New Roman" w:eastAsia="楷体" w:hAnsi="Times New Roman" w:cs="Times New Roman"/>
          <w:kern w:val="0"/>
          <w:szCs w:val="21"/>
        </w:rPr>
        <w:t>elegansis</w:t>
      </w:r>
      <w:proofErr w:type="spellEnd"/>
      <w:r>
        <w:rPr>
          <w:rFonts w:ascii="Times New Roman" w:eastAsia="楷体" w:hAnsi="Times New Roman" w:cs="Times New Roman"/>
          <w:kern w:val="0"/>
          <w:szCs w:val="21"/>
        </w:rPr>
        <w:t xml:space="preserve"> inhibited by the polyphenol </w:t>
      </w:r>
      <w:proofErr w:type="spellStart"/>
      <w:r>
        <w:rPr>
          <w:rFonts w:ascii="Times New Roman" w:eastAsia="楷体" w:hAnsi="Times New Roman" w:cs="Times New Roman"/>
          <w:kern w:val="0"/>
          <w:szCs w:val="21"/>
        </w:rPr>
        <w:t>quercetin</w:t>
      </w:r>
      <w:proofErr w:type="spellEnd"/>
      <w:r>
        <w:rPr>
          <w:rFonts w:ascii="Times New Roman" w:eastAsia="楷体" w:hAnsi="Times New Roman" w:cs="Times New Roman"/>
          <w:kern w:val="0"/>
          <w:szCs w:val="21"/>
        </w:rPr>
        <w:t xml:space="preserve"> through activation of protein degradation pathwa</w:t>
      </w:r>
      <w:r>
        <w:rPr>
          <w:rFonts w:ascii="Times New Roman" w:eastAsia="楷体" w:hAnsi="Times New Roman" w:cs="Times New Roman"/>
          <w:kern w:val="0"/>
          <w:szCs w:val="21"/>
        </w:rPr>
        <w:t>ys. Molecular Nutrition &amp; Food Research, 58(10), 1931–1940. doi:10.1002/mnfr.201400014 </w:t>
      </w:r>
    </w:p>
    <w:sectPr w:rsidR="0064146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D2" w:rsidRDefault="00117FD2">
      <w:r>
        <w:separator/>
      </w:r>
    </w:p>
  </w:endnote>
  <w:endnote w:type="continuationSeparator" w:id="0">
    <w:p w:rsidR="00117FD2" w:rsidRDefault="0011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468" w:rsidRDefault="00641468">
    <w:pPr>
      <w:pStyle w:val="a5"/>
      <w:rPr>
        <w:szCs w:val="21"/>
      </w:rPr>
    </w:pPr>
  </w:p>
  <w:p w:rsidR="00641468" w:rsidRDefault="00117FD2">
    <w:pPr>
      <w:pStyle w:val="a5"/>
      <w:rPr>
        <w:szCs w:val="21"/>
      </w:rPr>
    </w:pPr>
    <w:r>
      <w:rPr>
        <w:szCs w:val="21"/>
      </w:rPr>
      <w:t xml:space="preserve">Email: </w:t>
    </w:r>
    <w:hyperlink r:id="rId1" w:history="1">
      <w:r>
        <w:rPr>
          <w:rStyle w:val="ab"/>
          <w:szCs w:val="21"/>
        </w:rPr>
        <w:t>order</w:t>
      </w:r>
      <w:r>
        <w:rPr>
          <w:rStyle w:val="ab"/>
          <w:rFonts w:hint="eastAsia"/>
          <w:szCs w:val="21"/>
        </w:rPr>
        <w:t>@sunybiotech.com</w:t>
      </w:r>
    </w:hyperlink>
    <w:r>
      <w:rPr>
        <w:color w:val="FF0000"/>
        <w:szCs w:val="21"/>
        <w:u w:val="single"/>
      </w:rPr>
      <w:t xml:space="preserve"> </w:t>
    </w:r>
    <w:r>
      <w:rPr>
        <w:rFonts w:hint="eastAsia"/>
        <w:szCs w:val="21"/>
      </w:rPr>
      <w:t xml:space="preserve"> </w:t>
    </w:r>
    <w:r>
      <w:rPr>
        <w:szCs w:val="21"/>
      </w:rPr>
      <w:t xml:space="preserve"> Phone: (+86)18150015555   </w:t>
    </w:r>
    <w:r>
      <w:rPr>
        <w:rFonts w:hint="eastAsia"/>
        <w:szCs w:val="21"/>
      </w:rPr>
      <w:t xml:space="preserve">website: </w:t>
    </w:r>
    <w:hyperlink r:id="rId2" w:history="1">
      <w:r>
        <w:rPr>
          <w:rStyle w:val="ab"/>
          <w:rFonts w:hint="eastAsia"/>
          <w:szCs w:val="21"/>
        </w:rPr>
        <w:t>www.sunybiotech.com</w:t>
      </w:r>
    </w:hyperlink>
    <w:r>
      <w:rPr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D2" w:rsidRDefault="00117FD2">
      <w:r>
        <w:separator/>
      </w:r>
    </w:p>
  </w:footnote>
  <w:footnote w:type="continuationSeparator" w:id="0">
    <w:p w:rsidR="00117FD2" w:rsidRDefault="00117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468" w:rsidRDefault="00117FD2">
    <w:pPr>
      <w:pStyle w:val="a6"/>
      <w:pBdr>
        <w:bottom w:val="single" w:sz="6" w:space="7" w:color="auto"/>
      </w:pBdr>
      <w:jc w:val="both"/>
    </w:pPr>
    <w:r>
      <w:rPr>
        <w:rFonts w:ascii="Times New Roman" w:hAnsi="Times New Roman" w:cs="Times New Roman"/>
        <w:b/>
      </w:rPr>
      <w:t>H016 o</w:t>
    </w:r>
    <w:r>
      <w:rPr>
        <w:rFonts w:ascii="Times New Roman" w:hAnsi="Times New Roman" w:cs="Times New Roman"/>
        <w:b/>
      </w:rPr>
      <w:t xml:space="preserve">rder of AD drug screen assay </w:t>
    </w:r>
    <w:r>
      <w:rPr>
        <w:b/>
      </w:rPr>
      <w:t xml:space="preserve">                </w:t>
    </w:r>
    <w:r>
      <w:rPr>
        <w:b/>
        <w:sz w:val="20"/>
      </w:rPr>
      <w:t xml:space="preserve">    </w:t>
    </w:r>
    <w:r>
      <w:rPr>
        <w:rFonts w:hint="eastAsia"/>
        <w:b/>
        <w:sz w:val="20"/>
      </w:rPr>
      <w:t xml:space="preserve">       </w:t>
    </w:r>
    <w:r>
      <w:rPr>
        <w:b/>
        <w:sz w:val="20"/>
      </w:rPr>
      <w:t xml:space="preserve"> </w:t>
    </w:r>
    <w:r>
      <w:t xml:space="preserve">     </w:t>
    </w:r>
    <w:r>
      <w:rPr>
        <w:noProof/>
      </w:rPr>
      <w:drawing>
        <wp:inline distT="0" distB="0" distL="0" distR="0">
          <wp:extent cx="1357630" cy="36195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763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DEC"/>
    <w:multiLevelType w:val="multilevel"/>
    <w:tmpl w:val="140E0DEC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lowerLetter"/>
      <w:lvlText w:val="%4)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754D2C"/>
    <w:multiLevelType w:val="multilevel"/>
    <w:tmpl w:val="33754D2C"/>
    <w:lvl w:ilvl="0">
      <w:start w:val="6"/>
      <w:numFmt w:val="decimal"/>
      <w:lvlText w:val="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9301E6"/>
    <w:multiLevelType w:val="multilevel"/>
    <w:tmpl w:val="489301E6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E974AF0"/>
    <w:multiLevelType w:val="multilevel"/>
    <w:tmpl w:val="4E974AF0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C95596D"/>
    <w:multiLevelType w:val="multilevel"/>
    <w:tmpl w:val="6C95596D"/>
    <w:lvl w:ilvl="0">
      <w:start w:val="1"/>
      <w:numFmt w:val="upperLetter"/>
      <w:lvlText w:val="%1)"/>
      <w:lvlJc w:val="left"/>
      <w:pPr>
        <w:ind w:left="780" w:hanging="36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ZTgzOWY4YzMzZjQyNzU3ZTdlNTgwYzY4NzIwODAifQ=="/>
  </w:docVars>
  <w:rsids>
    <w:rsidRoot w:val="00A54528"/>
    <w:rsid w:val="00000DBA"/>
    <w:rsid w:val="000068F0"/>
    <w:rsid w:val="00010C89"/>
    <w:rsid w:val="00012F5F"/>
    <w:rsid w:val="000140B2"/>
    <w:rsid w:val="00021FAB"/>
    <w:rsid w:val="00022AF6"/>
    <w:rsid w:val="0002453A"/>
    <w:rsid w:val="000315E0"/>
    <w:rsid w:val="000316F7"/>
    <w:rsid w:val="00050349"/>
    <w:rsid w:val="0005272C"/>
    <w:rsid w:val="00053FD8"/>
    <w:rsid w:val="000563E8"/>
    <w:rsid w:val="00057CA3"/>
    <w:rsid w:val="0006688D"/>
    <w:rsid w:val="000670B3"/>
    <w:rsid w:val="000827EC"/>
    <w:rsid w:val="00083DC1"/>
    <w:rsid w:val="00084871"/>
    <w:rsid w:val="00091B7F"/>
    <w:rsid w:val="0009568F"/>
    <w:rsid w:val="000B2D59"/>
    <w:rsid w:val="000D6D60"/>
    <w:rsid w:val="000E64E5"/>
    <w:rsid w:val="000F14DD"/>
    <w:rsid w:val="00103B53"/>
    <w:rsid w:val="00103CCD"/>
    <w:rsid w:val="00112084"/>
    <w:rsid w:val="00114B37"/>
    <w:rsid w:val="00114F01"/>
    <w:rsid w:val="00116ED9"/>
    <w:rsid w:val="00117FD2"/>
    <w:rsid w:val="001204F6"/>
    <w:rsid w:val="00121162"/>
    <w:rsid w:val="001215DC"/>
    <w:rsid w:val="0012474B"/>
    <w:rsid w:val="00135252"/>
    <w:rsid w:val="001354A9"/>
    <w:rsid w:val="0014253A"/>
    <w:rsid w:val="00151664"/>
    <w:rsid w:val="00151B82"/>
    <w:rsid w:val="00151EE3"/>
    <w:rsid w:val="0015787E"/>
    <w:rsid w:val="001604FD"/>
    <w:rsid w:val="001722D7"/>
    <w:rsid w:val="001745E6"/>
    <w:rsid w:val="00183DF1"/>
    <w:rsid w:val="00192BB2"/>
    <w:rsid w:val="001931F0"/>
    <w:rsid w:val="001B3AFC"/>
    <w:rsid w:val="001B4C2D"/>
    <w:rsid w:val="001B5522"/>
    <w:rsid w:val="001C1CFB"/>
    <w:rsid w:val="001C3234"/>
    <w:rsid w:val="001C50F6"/>
    <w:rsid w:val="001C69A9"/>
    <w:rsid w:val="001D33AE"/>
    <w:rsid w:val="001D47BD"/>
    <w:rsid w:val="001E7592"/>
    <w:rsid w:val="001F0BC5"/>
    <w:rsid w:val="001F4BBB"/>
    <w:rsid w:val="001F6EC8"/>
    <w:rsid w:val="00200978"/>
    <w:rsid w:val="00201090"/>
    <w:rsid w:val="00204E94"/>
    <w:rsid w:val="00207E57"/>
    <w:rsid w:val="0021134F"/>
    <w:rsid w:val="00211D1B"/>
    <w:rsid w:val="002124E0"/>
    <w:rsid w:val="002152D0"/>
    <w:rsid w:val="002177FB"/>
    <w:rsid w:val="0022795D"/>
    <w:rsid w:val="00231B3B"/>
    <w:rsid w:val="00231F71"/>
    <w:rsid w:val="00234D42"/>
    <w:rsid w:val="002357DD"/>
    <w:rsid w:val="002420F4"/>
    <w:rsid w:val="002479E2"/>
    <w:rsid w:val="0025308E"/>
    <w:rsid w:val="00260A5F"/>
    <w:rsid w:val="00262493"/>
    <w:rsid w:val="00262A19"/>
    <w:rsid w:val="0027004F"/>
    <w:rsid w:val="002724B3"/>
    <w:rsid w:val="00282578"/>
    <w:rsid w:val="002B1D2F"/>
    <w:rsid w:val="002C13CA"/>
    <w:rsid w:val="002C636F"/>
    <w:rsid w:val="002D395E"/>
    <w:rsid w:val="002D4B96"/>
    <w:rsid w:val="002E1330"/>
    <w:rsid w:val="002F337A"/>
    <w:rsid w:val="002F6FC3"/>
    <w:rsid w:val="0030049F"/>
    <w:rsid w:val="00300E61"/>
    <w:rsid w:val="0032086C"/>
    <w:rsid w:val="00326256"/>
    <w:rsid w:val="00336F3E"/>
    <w:rsid w:val="003370FF"/>
    <w:rsid w:val="00347DD4"/>
    <w:rsid w:val="00350E8D"/>
    <w:rsid w:val="00355DD2"/>
    <w:rsid w:val="00363895"/>
    <w:rsid w:val="00372400"/>
    <w:rsid w:val="0037298F"/>
    <w:rsid w:val="003738EF"/>
    <w:rsid w:val="00373C29"/>
    <w:rsid w:val="00375046"/>
    <w:rsid w:val="00380F8B"/>
    <w:rsid w:val="00397DF5"/>
    <w:rsid w:val="003B02DD"/>
    <w:rsid w:val="003B277A"/>
    <w:rsid w:val="003E109D"/>
    <w:rsid w:val="003E1DA0"/>
    <w:rsid w:val="003E53F7"/>
    <w:rsid w:val="00401CC1"/>
    <w:rsid w:val="00410D60"/>
    <w:rsid w:val="00411661"/>
    <w:rsid w:val="00432771"/>
    <w:rsid w:val="00445082"/>
    <w:rsid w:val="00455D6E"/>
    <w:rsid w:val="00456B98"/>
    <w:rsid w:val="004648B6"/>
    <w:rsid w:val="00464C94"/>
    <w:rsid w:val="004661DB"/>
    <w:rsid w:val="00471904"/>
    <w:rsid w:val="00486BEC"/>
    <w:rsid w:val="004A6268"/>
    <w:rsid w:val="004B6E4D"/>
    <w:rsid w:val="004D0F1D"/>
    <w:rsid w:val="004E6E6B"/>
    <w:rsid w:val="004F045A"/>
    <w:rsid w:val="004F1094"/>
    <w:rsid w:val="00513CFE"/>
    <w:rsid w:val="005241FC"/>
    <w:rsid w:val="0052526B"/>
    <w:rsid w:val="00530844"/>
    <w:rsid w:val="00532837"/>
    <w:rsid w:val="00536E49"/>
    <w:rsid w:val="005404A2"/>
    <w:rsid w:val="00547B77"/>
    <w:rsid w:val="00562606"/>
    <w:rsid w:val="00584542"/>
    <w:rsid w:val="005A31B9"/>
    <w:rsid w:val="005B3197"/>
    <w:rsid w:val="005C19A2"/>
    <w:rsid w:val="005C4C37"/>
    <w:rsid w:val="005D6E6F"/>
    <w:rsid w:val="005F2388"/>
    <w:rsid w:val="005F47F6"/>
    <w:rsid w:val="00605F81"/>
    <w:rsid w:val="006069FC"/>
    <w:rsid w:val="0061725B"/>
    <w:rsid w:val="00622907"/>
    <w:rsid w:val="00637751"/>
    <w:rsid w:val="00641468"/>
    <w:rsid w:val="006428F6"/>
    <w:rsid w:val="006461F5"/>
    <w:rsid w:val="0065276D"/>
    <w:rsid w:val="00663918"/>
    <w:rsid w:val="006667C6"/>
    <w:rsid w:val="00672099"/>
    <w:rsid w:val="00682852"/>
    <w:rsid w:val="00687D80"/>
    <w:rsid w:val="0069044C"/>
    <w:rsid w:val="00691981"/>
    <w:rsid w:val="006B3D91"/>
    <w:rsid w:val="006B3EEA"/>
    <w:rsid w:val="006B5EC9"/>
    <w:rsid w:val="006C0538"/>
    <w:rsid w:val="006E5D30"/>
    <w:rsid w:val="006F1F60"/>
    <w:rsid w:val="006F7E7F"/>
    <w:rsid w:val="00700AF2"/>
    <w:rsid w:val="007029AB"/>
    <w:rsid w:val="00726907"/>
    <w:rsid w:val="00726A75"/>
    <w:rsid w:val="00727646"/>
    <w:rsid w:val="00730B69"/>
    <w:rsid w:val="007422D3"/>
    <w:rsid w:val="00743841"/>
    <w:rsid w:val="00751FBC"/>
    <w:rsid w:val="00762836"/>
    <w:rsid w:val="007778D7"/>
    <w:rsid w:val="007817F3"/>
    <w:rsid w:val="00783D8E"/>
    <w:rsid w:val="00784AB1"/>
    <w:rsid w:val="00786E76"/>
    <w:rsid w:val="007A0BDA"/>
    <w:rsid w:val="007A1851"/>
    <w:rsid w:val="007A4FD0"/>
    <w:rsid w:val="007B5E0D"/>
    <w:rsid w:val="007B6D03"/>
    <w:rsid w:val="007C362E"/>
    <w:rsid w:val="007C761F"/>
    <w:rsid w:val="007D340B"/>
    <w:rsid w:val="007E72DC"/>
    <w:rsid w:val="007F1257"/>
    <w:rsid w:val="007F64D7"/>
    <w:rsid w:val="007F7AB4"/>
    <w:rsid w:val="00801044"/>
    <w:rsid w:val="00820130"/>
    <w:rsid w:val="008248F0"/>
    <w:rsid w:val="008434E2"/>
    <w:rsid w:val="00844DB6"/>
    <w:rsid w:val="00847DE5"/>
    <w:rsid w:val="0085019E"/>
    <w:rsid w:val="00851876"/>
    <w:rsid w:val="00860120"/>
    <w:rsid w:val="00861FAD"/>
    <w:rsid w:val="00863060"/>
    <w:rsid w:val="008748A6"/>
    <w:rsid w:val="008856F4"/>
    <w:rsid w:val="00895A55"/>
    <w:rsid w:val="008A0738"/>
    <w:rsid w:val="008A38C7"/>
    <w:rsid w:val="008B6276"/>
    <w:rsid w:val="008C54A3"/>
    <w:rsid w:val="008C5A2D"/>
    <w:rsid w:val="008E3239"/>
    <w:rsid w:val="008E6BA6"/>
    <w:rsid w:val="008F3A8C"/>
    <w:rsid w:val="009014AD"/>
    <w:rsid w:val="00903408"/>
    <w:rsid w:val="00916383"/>
    <w:rsid w:val="0092170C"/>
    <w:rsid w:val="009337C1"/>
    <w:rsid w:val="00954BF0"/>
    <w:rsid w:val="00960E7D"/>
    <w:rsid w:val="0097353C"/>
    <w:rsid w:val="00975592"/>
    <w:rsid w:val="00975FC6"/>
    <w:rsid w:val="009842CA"/>
    <w:rsid w:val="00987C5D"/>
    <w:rsid w:val="009A769C"/>
    <w:rsid w:val="009B2192"/>
    <w:rsid w:val="009D1A08"/>
    <w:rsid w:val="009D6A48"/>
    <w:rsid w:val="009F70C8"/>
    <w:rsid w:val="00A0010A"/>
    <w:rsid w:val="00A02223"/>
    <w:rsid w:val="00A0237F"/>
    <w:rsid w:val="00A02F3F"/>
    <w:rsid w:val="00A04966"/>
    <w:rsid w:val="00A11C5E"/>
    <w:rsid w:val="00A20CF4"/>
    <w:rsid w:val="00A24476"/>
    <w:rsid w:val="00A33F66"/>
    <w:rsid w:val="00A54528"/>
    <w:rsid w:val="00A66225"/>
    <w:rsid w:val="00A7103B"/>
    <w:rsid w:val="00A747DA"/>
    <w:rsid w:val="00A82141"/>
    <w:rsid w:val="00A84649"/>
    <w:rsid w:val="00A84BFD"/>
    <w:rsid w:val="00A84E79"/>
    <w:rsid w:val="00A87699"/>
    <w:rsid w:val="00AA051D"/>
    <w:rsid w:val="00AE22D5"/>
    <w:rsid w:val="00AE343E"/>
    <w:rsid w:val="00AE4F64"/>
    <w:rsid w:val="00AF19F6"/>
    <w:rsid w:val="00B07445"/>
    <w:rsid w:val="00B13C20"/>
    <w:rsid w:val="00B15AE8"/>
    <w:rsid w:val="00B211FE"/>
    <w:rsid w:val="00B2447A"/>
    <w:rsid w:val="00B379CB"/>
    <w:rsid w:val="00B471B7"/>
    <w:rsid w:val="00B56B00"/>
    <w:rsid w:val="00B63167"/>
    <w:rsid w:val="00B747CA"/>
    <w:rsid w:val="00B935D1"/>
    <w:rsid w:val="00B93ECF"/>
    <w:rsid w:val="00BA31A1"/>
    <w:rsid w:val="00BA5242"/>
    <w:rsid w:val="00BB2CD9"/>
    <w:rsid w:val="00BC4518"/>
    <w:rsid w:val="00BC52B9"/>
    <w:rsid w:val="00BC6C11"/>
    <w:rsid w:val="00BE0CD3"/>
    <w:rsid w:val="00BF34D6"/>
    <w:rsid w:val="00BF4C29"/>
    <w:rsid w:val="00C00D68"/>
    <w:rsid w:val="00C10BD0"/>
    <w:rsid w:val="00C10F5E"/>
    <w:rsid w:val="00C12589"/>
    <w:rsid w:val="00C1287F"/>
    <w:rsid w:val="00C26286"/>
    <w:rsid w:val="00C31972"/>
    <w:rsid w:val="00C525E3"/>
    <w:rsid w:val="00C53DD1"/>
    <w:rsid w:val="00C56B94"/>
    <w:rsid w:val="00C57410"/>
    <w:rsid w:val="00C711E7"/>
    <w:rsid w:val="00C860DD"/>
    <w:rsid w:val="00CB3688"/>
    <w:rsid w:val="00CC2B22"/>
    <w:rsid w:val="00CC37D7"/>
    <w:rsid w:val="00CD20DD"/>
    <w:rsid w:val="00CD717D"/>
    <w:rsid w:val="00CF19DE"/>
    <w:rsid w:val="00CF200D"/>
    <w:rsid w:val="00D028AA"/>
    <w:rsid w:val="00D1429F"/>
    <w:rsid w:val="00D2471A"/>
    <w:rsid w:val="00D40239"/>
    <w:rsid w:val="00D418E1"/>
    <w:rsid w:val="00D57933"/>
    <w:rsid w:val="00D64F1B"/>
    <w:rsid w:val="00D65DE3"/>
    <w:rsid w:val="00D671BB"/>
    <w:rsid w:val="00D95F2D"/>
    <w:rsid w:val="00DA7079"/>
    <w:rsid w:val="00DB03F6"/>
    <w:rsid w:val="00DB1B5A"/>
    <w:rsid w:val="00DB5382"/>
    <w:rsid w:val="00DB7F80"/>
    <w:rsid w:val="00DC4FC2"/>
    <w:rsid w:val="00DC6D17"/>
    <w:rsid w:val="00DE2A55"/>
    <w:rsid w:val="00DF2814"/>
    <w:rsid w:val="00E05A9E"/>
    <w:rsid w:val="00E14774"/>
    <w:rsid w:val="00E255F8"/>
    <w:rsid w:val="00E26F55"/>
    <w:rsid w:val="00E31112"/>
    <w:rsid w:val="00E40964"/>
    <w:rsid w:val="00E720D0"/>
    <w:rsid w:val="00E97794"/>
    <w:rsid w:val="00E97C64"/>
    <w:rsid w:val="00EB2F54"/>
    <w:rsid w:val="00EB4510"/>
    <w:rsid w:val="00EB6EF1"/>
    <w:rsid w:val="00EB7B4E"/>
    <w:rsid w:val="00EC01CE"/>
    <w:rsid w:val="00EC172B"/>
    <w:rsid w:val="00EC3287"/>
    <w:rsid w:val="00EC761E"/>
    <w:rsid w:val="00ED2F7A"/>
    <w:rsid w:val="00ED5A71"/>
    <w:rsid w:val="00EE0B35"/>
    <w:rsid w:val="00EE6B99"/>
    <w:rsid w:val="00EF1E83"/>
    <w:rsid w:val="00EF469C"/>
    <w:rsid w:val="00F10349"/>
    <w:rsid w:val="00F11614"/>
    <w:rsid w:val="00F317EC"/>
    <w:rsid w:val="00F40BB1"/>
    <w:rsid w:val="00F52CC9"/>
    <w:rsid w:val="00F9021E"/>
    <w:rsid w:val="00F914E0"/>
    <w:rsid w:val="00FA29C0"/>
    <w:rsid w:val="00FA5AD0"/>
    <w:rsid w:val="00FB685A"/>
    <w:rsid w:val="00FB6A82"/>
    <w:rsid w:val="00FC6929"/>
    <w:rsid w:val="00FC6E92"/>
    <w:rsid w:val="00FD0194"/>
    <w:rsid w:val="00FD67A1"/>
    <w:rsid w:val="00FF2EBB"/>
    <w:rsid w:val="00FF5E96"/>
    <w:rsid w:val="040A3CF5"/>
    <w:rsid w:val="06A26EB2"/>
    <w:rsid w:val="11C526FB"/>
    <w:rsid w:val="13142389"/>
    <w:rsid w:val="1F3B1D9D"/>
    <w:rsid w:val="39F549F5"/>
    <w:rsid w:val="39FD4F22"/>
    <w:rsid w:val="48D91E82"/>
    <w:rsid w:val="4D676B8A"/>
    <w:rsid w:val="5C18469C"/>
    <w:rsid w:val="6322756F"/>
    <w:rsid w:val="696574CD"/>
    <w:rsid w:val="6D1E4CE1"/>
    <w:rsid w:val="78FB64B4"/>
    <w:rsid w:val="7FF9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@他1"/>
    <w:basedOn w:val="a0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@他1"/>
    <w:basedOn w:val="a0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nybiotech.com" TargetMode="External"/><Relationship Id="rId1" Type="http://schemas.openxmlformats.org/officeDocument/2006/relationships/hyperlink" Target="mailto:order@sunybiote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C966B-5694-4BA1-A4B0-D7C7A6F7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4641</Characters>
  <Application>Microsoft Office Word</Application>
  <DocSecurity>0</DocSecurity>
  <Lines>38</Lines>
  <Paragraphs>10</Paragraphs>
  <ScaleCrop>false</ScaleCrop>
  <Company>Microsoft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 zhao</dc:creator>
  <cp:lastModifiedBy>AutoBVT</cp:lastModifiedBy>
  <cp:revision>56</cp:revision>
  <dcterms:created xsi:type="dcterms:W3CDTF">2019-07-24T11:51:00Z</dcterms:created>
  <dcterms:modified xsi:type="dcterms:W3CDTF">2026-02-25T09:33:00Z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D7AAC4AA2FB54152B9983236E612EF19</vt:lpwstr>
  </property>
  <property fmtid="{D5CDD505-2E9C-101B-9397-08002B2CF9AE}" pid="4" name="KSOTemplateDocerSaveRecord">
    <vt:lpwstr>eyJoZGlkIjoiM2UyNTVlNDRkODIwYzdiYmUzMzdlM2JlZjNmMGNiODMiLCJ1c2VySWQiOiI1ODc3NjM3MTAifQ==</vt:lpwstr>
  </property>
</Properties>
</file>